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2"/>
        <w:jc w:val="center"/>
        <w:rPr>
          <w:rFonts w:ascii="Arial" w:cs="Arial" w:eastAsia="Arial" w:hAnsi="Arial"/>
          <w:b w:val="1"/>
        </w:rPr>
      </w:pPr>
      <w:bookmarkStart w:colFirst="0" w:colLast="0" w:name="_78dqwrke3uyk" w:id="0"/>
      <w:bookmarkEnd w:id="0"/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Правила заочного отбора направления “РобоСтарт Spike” </w:t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Для выполнения задания Доставка груза младшей категории Lego Spike допускаются роботы, собранные на базе конструктора Lego Spike. В конструкции робота допускается использование деталей и функциональных элементов соответствующего набора.</w:t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  <w:i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i w:val="1"/>
          <w:sz w:val="22"/>
          <w:szCs w:val="22"/>
          <w:rtl w:val="0"/>
        </w:rPr>
        <w:t xml:space="preserve">При выполнении данного задания необходимо руководствоваться правилами направления “Доставка груза” Общих положений соревнования “Робостарт”.</w:t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Для участия в заочном отборе необходимо снять на видео выполнение участниками команды задания.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007">
      <w:pPr>
        <w:numPr>
          <w:ilvl w:val="0"/>
          <w:numId w:val="5"/>
        </w:numPr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Необходимо заснять 2 (две) попытки заездов;</w:t>
      </w:r>
    </w:p>
    <w:p w:rsidR="00000000" w:rsidDel="00000000" w:rsidP="00000000" w:rsidRDefault="00000000" w:rsidRPr="00000000" w14:paraId="00000008">
      <w:pPr>
        <w:numPr>
          <w:ilvl w:val="0"/>
          <w:numId w:val="5"/>
        </w:numPr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Обе попытки должны быть засняты одним видео без монтажа;</w:t>
      </w:r>
    </w:p>
    <w:p w:rsidR="00000000" w:rsidDel="00000000" w:rsidP="00000000" w:rsidRDefault="00000000" w:rsidRPr="00000000" w14:paraId="00000009">
      <w:pPr>
        <w:numPr>
          <w:ilvl w:val="0"/>
          <w:numId w:val="5"/>
        </w:numPr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Время одной попытки не больше 60 секунд согласно регламента;</w:t>
      </w:r>
    </w:p>
    <w:p w:rsidR="00000000" w:rsidDel="00000000" w:rsidP="00000000" w:rsidRDefault="00000000" w:rsidRPr="00000000" w14:paraId="0000000A">
      <w:pPr>
        <w:numPr>
          <w:ilvl w:val="0"/>
          <w:numId w:val="5"/>
        </w:numPr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Попытка начинается с запуска программы участниками команды, заканчивается прибытием робота в зону Финиш;</w:t>
      </w:r>
    </w:p>
    <w:p w:rsidR="00000000" w:rsidDel="00000000" w:rsidP="00000000" w:rsidRDefault="00000000" w:rsidRPr="00000000" w14:paraId="0000000B">
      <w:pPr>
        <w:numPr>
          <w:ilvl w:val="0"/>
          <w:numId w:val="5"/>
        </w:numPr>
        <w:ind w:left="72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Если робот покинул пределы поля (любой частью касающейся поверхности поля), попытка заканчивается и роботу засчитывается максимальное время 60 секунд;</w:t>
      </w:r>
    </w:p>
    <w:p w:rsidR="00000000" w:rsidDel="00000000" w:rsidP="00000000" w:rsidRDefault="00000000" w:rsidRPr="00000000" w14:paraId="0000000C">
      <w:pPr>
        <w:numPr>
          <w:ilvl w:val="0"/>
          <w:numId w:val="5"/>
        </w:numPr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Время подготовки к каждому заезду не больше 120 секунд;</w:t>
      </w:r>
    </w:p>
    <w:p w:rsidR="00000000" w:rsidDel="00000000" w:rsidP="00000000" w:rsidRDefault="00000000" w:rsidRPr="00000000" w14:paraId="0000000D">
      <w:pPr>
        <w:numPr>
          <w:ilvl w:val="0"/>
          <w:numId w:val="5"/>
        </w:numPr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Максимальное время видеозаписи не больше 360 секунд.</w:t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  <w:u w:val="single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При подготовке камеры и рабочего места для видеозаписи необходимо учитывать:</w:t>
      </w:r>
    </w:p>
    <w:p w:rsidR="00000000" w:rsidDel="00000000" w:rsidP="00000000" w:rsidRDefault="00000000" w:rsidRPr="00000000" w14:paraId="0000000F">
      <w:pPr>
        <w:numPr>
          <w:ilvl w:val="0"/>
          <w:numId w:val="6"/>
        </w:numPr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объективы камер должны захватывать поле и ноутбук/планшет целиком и предусматривать перемещение или движение участника при выполнении задания; </w:t>
      </w:r>
    </w:p>
    <w:p w:rsidR="00000000" w:rsidDel="00000000" w:rsidP="00000000" w:rsidRDefault="00000000" w:rsidRPr="00000000" w14:paraId="00000010">
      <w:pPr>
        <w:numPr>
          <w:ilvl w:val="0"/>
          <w:numId w:val="6"/>
        </w:numPr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площадка должна быть хорошо освещена и камеры должны четко и ясно фиксировать процесс выполнения задания.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  <w:u w:val="single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Рекомендуемый ракурс расположения камеры: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должны быть видны участники команды, поле, ноутбук/планшет с открытой программой. 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При съемке видео на телефон/планшет, гаджет расположить в горизонтальном положении.</w:t>
      </w:r>
    </w:p>
    <w:p w:rsidR="00000000" w:rsidDel="00000000" w:rsidP="00000000" w:rsidRDefault="00000000" w:rsidRPr="00000000" w14:paraId="00000014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Arial" w:cs="Arial" w:eastAsia="Arial" w:hAnsi="Arial"/>
          <w:u w:val="single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Подготовка поля: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Собрать игровые элементы из кирпичиков и пластин Lego </w:t>
      </w:r>
    </w:p>
    <w:p w:rsidR="00000000" w:rsidDel="00000000" w:rsidP="00000000" w:rsidRDefault="00000000" w:rsidRPr="00000000" w14:paraId="00000018">
      <w:pPr>
        <w:numPr>
          <w:ilvl w:val="1"/>
          <w:numId w:val="3"/>
        </w:numPr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Груз собранный из кирпичиков Lego</w:t>
      </w:r>
    </w:p>
    <w:p w:rsidR="00000000" w:rsidDel="00000000" w:rsidP="00000000" w:rsidRDefault="00000000" w:rsidRPr="00000000" w14:paraId="00000019">
      <w:pPr>
        <w:numPr>
          <w:ilvl w:val="1"/>
          <w:numId w:val="3"/>
        </w:numPr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Габаритные размеры груза:</w:t>
      </w:r>
    </w:p>
    <w:p w:rsidR="00000000" w:rsidDel="00000000" w:rsidP="00000000" w:rsidRDefault="00000000" w:rsidRPr="00000000" w14:paraId="0000001A">
      <w:pPr>
        <w:numPr>
          <w:ilvl w:val="2"/>
          <w:numId w:val="3"/>
        </w:numPr>
        <w:ind w:left="216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Высота - не более 6 модулей;</w:t>
      </w:r>
    </w:p>
    <w:p w:rsidR="00000000" w:rsidDel="00000000" w:rsidP="00000000" w:rsidRDefault="00000000" w:rsidRPr="00000000" w14:paraId="0000001B">
      <w:pPr>
        <w:numPr>
          <w:ilvl w:val="2"/>
          <w:numId w:val="3"/>
        </w:numPr>
        <w:ind w:left="216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Ширина - не более 16 модулей;</w:t>
      </w:r>
    </w:p>
    <w:p w:rsidR="00000000" w:rsidDel="00000000" w:rsidP="00000000" w:rsidRDefault="00000000" w:rsidRPr="00000000" w14:paraId="0000001C">
      <w:pPr>
        <w:numPr>
          <w:ilvl w:val="2"/>
          <w:numId w:val="3"/>
        </w:numPr>
        <w:ind w:left="216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Длина - не более 6 модулей</w:t>
      </w:r>
    </w:p>
    <w:p w:rsidR="00000000" w:rsidDel="00000000" w:rsidP="00000000" w:rsidRDefault="00000000" w:rsidRPr="00000000" w14:paraId="0000001D">
      <w:pPr>
        <w:numPr>
          <w:ilvl w:val="2"/>
          <w:numId w:val="3"/>
        </w:numPr>
        <w:ind w:left="216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Примеры груза:</w:t>
      </w:r>
    </w:p>
    <w:p w:rsidR="00000000" w:rsidDel="00000000" w:rsidP="00000000" w:rsidRDefault="00000000" w:rsidRPr="00000000" w14:paraId="0000001E">
      <w:pPr>
        <w:spacing w:line="276" w:lineRule="auto"/>
        <w:ind w:left="1440" w:firstLine="0"/>
        <w:rPr>
          <w:rFonts w:ascii="Arial" w:cs="Arial" w:eastAsia="Arial" w:hAnsi="Arial"/>
          <w:u w:val="single"/>
        </w:rPr>
      </w:pPr>
      <w:r w:rsidDel="00000000" w:rsidR="00000000" w:rsidRPr="00000000">
        <w:rPr>
          <w:rFonts w:ascii="Arial" w:cs="Arial" w:eastAsia="Arial" w:hAnsi="Arial"/>
          <w:u w:val="single"/>
        </w:rPr>
        <w:drawing>
          <wp:inline distB="114300" distT="114300" distL="114300" distR="114300">
            <wp:extent cx="2081213" cy="1514454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81213" cy="15144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1"/>
          <w:numId w:val="1"/>
        </w:numPr>
        <w:spacing w:line="276" w:lineRule="auto"/>
        <w:ind w:left="144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Цветная разметка:</w:t>
      </w:r>
    </w:p>
    <w:p w:rsidR="00000000" w:rsidDel="00000000" w:rsidP="00000000" w:rsidRDefault="00000000" w:rsidRPr="00000000" w14:paraId="00000020">
      <w:pPr>
        <w:numPr>
          <w:ilvl w:val="2"/>
          <w:numId w:val="1"/>
        </w:numPr>
        <w:spacing w:line="276" w:lineRule="auto"/>
        <w:ind w:left="216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Материал меток - цветной скотч, изолента или самоклеящаяся; бумага;</w:t>
      </w:r>
    </w:p>
    <w:p w:rsidR="00000000" w:rsidDel="00000000" w:rsidP="00000000" w:rsidRDefault="00000000" w:rsidRPr="00000000" w14:paraId="00000021">
      <w:pPr>
        <w:numPr>
          <w:ilvl w:val="2"/>
          <w:numId w:val="1"/>
        </w:numPr>
        <w:spacing w:line="276" w:lineRule="auto"/>
        <w:ind w:left="216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Цвет меток - красный, синий, зеленый</w:t>
      </w:r>
    </w:p>
    <w:p w:rsidR="00000000" w:rsidDel="00000000" w:rsidP="00000000" w:rsidRDefault="00000000" w:rsidRPr="00000000" w14:paraId="00000022">
      <w:pPr>
        <w:numPr>
          <w:ilvl w:val="2"/>
          <w:numId w:val="1"/>
        </w:numPr>
        <w:spacing w:line="276" w:lineRule="auto"/>
        <w:ind w:left="216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Размеры меток:</w:t>
      </w:r>
    </w:p>
    <w:p w:rsidR="00000000" w:rsidDel="00000000" w:rsidP="00000000" w:rsidRDefault="00000000" w:rsidRPr="00000000" w14:paraId="00000023">
      <w:pPr>
        <w:numPr>
          <w:ilvl w:val="2"/>
          <w:numId w:val="1"/>
        </w:numPr>
        <w:spacing w:line="276" w:lineRule="auto"/>
        <w:ind w:left="216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ширина - 10-20 мм</w:t>
      </w:r>
    </w:p>
    <w:p w:rsidR="00000000" w:rsidDel="00000000" w:rsidP="00000000" w:rsidRDefault="00000000" w:rsidRPr="00000000" w14:paraId="00000024">
      <w:pPr>
        <w:numPr>
          <w:ilvl w:val="2"/>
          <w:numId w:val="1"/>
        </w:numPr>
        <w:spacing w:line="276" w:lineRule="auto"/>
        <w:ind w:left="216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длина не больше 200 мм</w:t>
      </w:r>
    </w:p>
    <w:p w:rsidR="00000000" w:rsidDel="00000000" w:rsidP="00000000" w:rsidRDefault="00000000" w:rsidRPr="00000000" w14:paraId="00000025">
      <w:pPr>
        <w:numPr>
          <w:ilvl w:val="2"/>
          <w:numId w:val="1"/>
        </w:numPr>
        <w:spacing w:line="276" w:lineRule="auto"/>
        <w:ind w:left="216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Примеры меток:</w:t>
      </w:r>
    </w:p>
    <w:p w:rsidR="00000000" w:rsidDel="00000000" w:rsidP="00000000" w:rsidRDefault="00000000" w:rsidRPr="00000000" w14:paraId="00000026">
      <w:pPr>
        <w:spacing w:line="276" w:lineRule="auto"/>
        <w:ind w:left="1440" w:firstLine="0"/>
        <w:rPr>
          <w:rFonts w:ascii="Arial" w:cs="Arial" w:eastAsia="Arial" w:hAnsi="Arial"/>
          <w:u w:val="single"/>
        </w:rPr>
      </w:pPr>
      <w:r w:rsidDel="00000000" w:rsidR="00000000" w:rsidRPr="00000000">
        <w:rPr>
          <w:rFonts w:ascii="Arial" w:cs="Arial" w:eastAsia="Arial" w:hAnsi="Arial"/>
          <w:u w:val="single"/>
        </w:rPr>
        <w:drawing>
          <wp:inline distB="114300" distT="114300" distL="114300" distR="114300">
            <wp:extent cx="2764591" cy="1684437"/>
            <wp:effectExtent b="0" l="0" r="0" t="0"/>
            <wp:docPr id="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18314" l="0" r="0" t="36062"/>
                    <a:stretch>
                      <a:fillRect/>
                    </a:stretch>
                  </pic:blipFill>
                  <pic:spPr>
                    <a:xfrm>
                      <a:off x="0" y="0"/>
                      <a:ext cx="2764591" cy="16844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1"/>
          <w:numId w:val="1"/>
        </w:numPr>
        <w:spacing w:line="276" w:lineRule="auto"/>
        <w:ind w:left="144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Бордюр - балка Lego длиной от 12 до 16 модулей, зафиксированная на поверхности поля (скотчем или изолентой)</w:t>
      </w:r>
    </w:p>
    <w:p w:rsidR="00000000" w:rsidDel="00000000" w:rsidP="00000000" w:rsidRDefault="00000000" w:rsidRPr="00000000" w14:paraId="00000028">
      <w:pPr>
        <w:numPr>
          <w:ilvl w:val="2"/>
          <w:numId w:val="1"/>
        </w:numPr>
        <w:spacing w:line="276" w:lineRule="auto"/>
        <w:ind w:left="216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Цвет балки не важен</w:t>
      </w:r>
    </w:p>
    <w:p w:rsidR="00000000" w:rsidDel="00000000" w:rsidP="00000000" w:rsidRDefault="00000000" w:rsidRPr="00000000" w14:paraId="00000029">
      <w:pPr>
        <w:numPr>
          <w:ilvl w:val="2"/>
          <w:numId w:val="1"/>
        </w:numPr>
        <w:spacing w:line="276" w:lineRule="auto"/>
        <w:ind w:left="216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Пример бордюра:</w:t>
      </w:r>
    </w:p>
    <w:p w:rsidR="00000000" w:rsidDel="00000000" w:rsidP="00000000" w:rsidRDefault="00000000" w:rsidRPr="00000000" w14:paraId="0000002A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  <w:tab/>
      </w: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2185988" cy="2185988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12524" l="24" r="24" t="12545"/>
                    <a:stretch>
                      <a:fillRect/>
                    </a:stretch>
                  </pic:blipFill>
                  <pic:spPr>
                    <a:xfrm>
                      <a:off x="0" y="0"/>
                      <a:ext cx="2185988" cy="21859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3"/>
        </w:numPr>
        <w:ind w:left="720" w:hanging="360"/>
      </w:pPr>
      <w:r w:rsidDel="00000000" w:rsidR="00000000" w:rsidRPr="00000000">
        <w:rPr>
          <w:rFonts w:ascii="Arial" w:cs="Arial" w:eastAsia="Arial" w:hAnsi="Arial"/>
          <w:rtl w:val="0"/>
        </w:rPr>
        <w:t xml:space="preserve">Распечатать план поля - 7 листов формата А4. С одной из длинных сторон срезать лишнюю полосу по линии. Склеить листы. Поле расположить на ровной поверхности - стол или пол. Пронумеровать листы в кружках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слева направо</w:t>
      </w:r>
      <w:r w:rsidDel="00000000" w:rsidR="00000000" w:rsidRPr="00000000">
        <w:rPr>
          <w:rFonts w:ascii="Arial" w:cs="Arial" w:eastAsia="Arial" w:hAnsi="Arial"/>
          <w:rtl w:val="0"/>
        </w:rPr>
        <w:t xml:space="preserve"> римскими цифрами.</w:t>
      </w:r>
    </w:p>
    <w:p w:rsidR="00000000" w:rsidDel="00000000" w:rsidP="00000000" w:rsidRDefault="00000000" w:rsidRPr="00000000" w14:paraId="0000002C">
      <w:pPr>
        <w:spacing w:line="276" w:lineRule="auto"/>
        <w:ind w:left="425.19685039370086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5016338" cy="3568169"/>
            <wp:effectExtent b="12700" l="12700" r="12700" t="1270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266" r="26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16338" cy="3568169"/>
                    </a:xfrm>
                    <a:prstGeom prst="rect"/>
                    <a:ln w="12700">
                      <a:solidFill>
                        <a:srgbClr val="43434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3"/>
        </w:numPr>
        <w:ind w:left="720" w:hanging="360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Подготовить приложение Генератор случайных чисел (</w:t>
      </w:r>
      <w:hyperlink r:id="rId10">
        <w:r w:rsidDel="00000000" w:rsidR="00000000" w:rsidRPr="00000000">
          <w:rPr>
            <w:rFonts w:ascii="Arial" w:cs="Arial" w:eastAsia="Arial" w:hAnsi="Arial"/>
            <w:color w:val="1155cc"/>
            <w:highlight w:val="white"/>
            <w:u w:val="single"/>
            <w:rtl w:val="0"/>
          </w:rPr>
          <w:t xml:space="preserve">https://randstuff.ru/number/</w:t>
        </w:r>
      </w:hyperlink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firstLine="720"/>
        <w:rPr>
          <w:rFonts w:ascii="Arial" w:cs="Arial" w:eastAsia="Arial" w:hAnsi="Arial"/>
          <w:highlight w:val="white"/>
          <w:u w:val="single"/>
        </w:rPr>
      </w:pPr>
      <w:r w:rsidDel="00000000" w:rsidR="00000000" w:rsidRPr="00000000">
        <w:rPr>
          <w:rFonts w:ascii="Arial" w:cs="Arial" w:eastAsia="Arial" w:hAnsi="Arial"/>
          <w:highlight w:val="white"/>
          <w:u w:val="single"/>
          <w:rtl w:val="0"/>
        </w:rPr>
        <w:t xml:space="preserve">Пример поля:</w:t>
      </w:r>
    </w:p>
    <w:p w:rsidR="00000000" w:rsidDel="00000000" w:rsidP="00000000" w:rsidRDefault="00000000" w:rsidRPr="00000000" w14:paraId="00000030">
      <w:pPr>
        <w:ind w:firstLine="720"/>
        <w:rPr>
          <w:rFonts w:ascii="Arial" w:cs="Arial" w:eastAsia="Arial" w:hAnsi="Arial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720" w:firstLine="0"/>
        <w:rPr>
          <w:rFonts w:ascii="Arial" w:cs="Arial" w:eastAsia="Arial" w:hAnsi="Arial"/>
          <w:u w:val="single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5029200" cy="1284320"/>
            <wp:effectExtent b="0" l="0" r="0" t="0"/>
            <wp:docPr id="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 b="30821" l="2012" r="1207" t="3628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2843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Style w:val="Heading3"/>
        <w:keepNext w:val="0"/>
        <w:keepLines w:val="0"/>
        <w:spacing w:after="0" w:before="0" w:lineRule="auto"/>
        <w:rPr>
          <w:color w:val="000000"/>
          <w:sz w:val="24"/>
          <w:szCs w:val="24"/>
        </w:rPr>
      </w:pPr>
      <w:bookmarkStart w:colFirst="0" w:colLast="0" w:name="_huqzlac8jtkt" w:id="1"/>
      <w:bookmarkEnd w:id="1"/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u w:val="single"/>
          <w:rtl w:val="0"/>
        </w:rPr>
        <w:t xml:space="preserve">Порядок подготовки и выполнения заездов: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Heading3"/>
        <w:keepNext w:val="0"/>
        <w:keepLines w:val="0"/>
        <w:numPr>
          <w:ilvl w:val="0"/>
          <w:numId w:val="4"/>
        </w:numPr>
        <w:spacing w:after="0" w:before="0" w:lineRule="auto"/>
        <w:ind w:left="720" w:hanging="360"/>
        <w:rPr>
          <w:rFonts w:ascii="Arial" w:cs="Arial" w:eastAsia="Arial" w:hAnsi="Arial"/>
          <w:color w:val="434343"/>
        </w:rPr>
      </w:pPr>
      <w:bookmarkStart w:colFirst="0" w:colLast="0" w:name="_huqzlac8jtkt" w:id="1"/>
      <w:bookmarkEnd w:id="1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Нанести цветные разметки на поле: </w:t>
      </w:r>
    </w:p>
    <w:p w:rsidR="00000000" w:rsidDel="00000000" w:rsidP="00000000" w:rsidRDefault="00000000" w:rsidRPr="00000000" w14:paraId="00000035">
      <w:pPr>
        <w:pStyle w:val="Heading3"/>
        <w:keepNext w:val="0"/>
        <w:keepLines w:val="0"/>
        <w:spacing w:after="0" w:before="0" w:lineRule="auto"/>
        <w:ind w:firstLine="720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uqzlac8jtkt" w:id="1"/>
      <w:bookmarkEnd w:id="1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а) Зеленая - на плитке I столбец </w:t>
      </w:r>
      <w:r w:rsidDel="00000000" w:rsidR="00000000" w:rsidRPr="00000000">
        <w:rPr>
          <w:rtl w:val="0"/>
        </w:rPr>
        <w:t xml:space="preserve">4-5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- строки А-Е.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Style w:val="Heading3"/>
        <w:keepNext w:val="0"/>
        <w:keepLines w:val="0"/>
        <w:spacing w:after="0" w:before="0" w:lineRule="auto"/>
        <w:ind w:firstLine="720"/>
        <w:rPr>
          <w:rFonts w:ascii="Arial" w:cs="Arial" w:eastAsia="Arial" w:hAnsi="Arial"/>
        </w:rPr>
      </w:pPr>
      <w:bookmarkStart w:colFirst="0" w:colLast="0" w:name="_qprjtaxewex9" w:id="2"/>
      <w:bookmarkEnd w:id="2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б)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Синяя - на плитке VII столбец </w:t>
      </w:r>
      <w:r w:rsidDel="00000000" w:rsidR="00000000" w:rsidRPr="00000000">
        <w:rPr>
          <w:rtl w:val="0"/>
        </w:rPr>
        <w:t xml:space="preserve">1-2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- строки А-Е.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Style w:val="Heading3"/>
        <w:keepNext w:val="0"/>
        <w:keepLines w:val="0"/>
        <w:numPr>
          <w:ilvl w:val="0"/>
          <w:numId w:val="4"/>
        </w:numPr>
        <w:rPr>
          <w:rFonts w:ascii="Arial" w:cs="Arial" w:eastAsia="Arial" w:hAnsi="Arial"/>
          <w:color w:val="434343"/>
        </w:rPr>
      </w:pPr>
      <w:bookmarkStart w:colFirst="0" w:colLast="0" w:name="_5sk7lqnuz1a3" w:id="3"/>
      <w:bookmarkEnd w:id="3"/>
      <w:r w:rsidDel="00000000" w:rsidR="00000000" w:rsidRPr="00000000">
        <w:rPr>
          <w:rtl w:val="0"/>
        </w:rPr>
        <w:t xml:space="preserve"> Установить Бордюры:</w:t>
      </w:r>
    </w:p>
    <w:p w:rsidR="00000000" w:rsidDel="00000000" w:rsidP="00000000" w:rsidRDefault="00000000" w:rsidRPr="00000000" w14:paraId="00000038">
      <w:pPr>
        <w:pStyle w:val="Heading3"/>
        <w:ind w:left="720" w:firstLine="0"/>
        <w:rPr/>
      </w:pPr>
      <w:bookmarkStart w:colFirst="0" w:colLast="0" w:name="_50jrlai2jop4" w:id="4"/>
      <w:bookmarkEnd w:id="4"/>
      <w:r w:rsidDel="00000000" w:rsidR="00000000" w:rsidRPr="00000000">
        <w:rPr>
          <w:rtl w:val="0"/>
        </w:rPr>
        <w:t xml:space="preserve">а) На плитке VII за Синей меткой - зона Груза.</w:t>
      </w:r>
    </w:p>
    <w:p w:rsidR="00000000" w:rsidDel="00000000" w:rsidP="00000000" w:rsidRDefault="00000000" w:rsidRPr="00000000" w14:paraId="00000039">
      <w:pPr>
        <w:pStyle w:val="Heading3"/>
        <w:ind w:left="720" w:firstLine="0"/>
        <w:rPr/>
      </w:pPr>
      <w:bookmarkStart w:colFirst="0" w:colLast="0" w:name="_4mqawfl1olcw" w:id="5"/>
      <w:bookmarkEnd w:id="5"/>
      <w:r w:rsidDel="00000000" w:rsidR="00000000" w:rsidRPr="00000000">
        <w:rPr>
          <w:rtl w:val="0"/>
        </w:rPr>
        <w:t xml:space="preserve">б) На плитке I перед Зеленой меткой - зона Разгрузки (столбцы 1-3).</w:t>
      </w:r>
    </w:p>
    <w:p w:rsidR="00000000" w:rsidDel="00000000" w:rsidP="00000000" w:rsidRDefault="00000000" w:rsidRPr="00000000" w14:paraId="0000003A">
      <w:pPr>
        <w:pStyle w:val="Heading3"/>
        <w:numPr>
          <w:ilvl w:val="0"/>
          <w:numId w:val="4"/>
        </w:numPr>
        <w:spacing w:line="276" w:lineRule="auto"/>
        <w:ind w:left="720" w:hanging="360"/>
        <w:rPr/>
      </w:pPr>
      <w:bookmarkStart w:colFirst="0" w:colLast="0" w:name="_mbp6wu71vz6" w:id="6"/>
      <w:bookmarkEnd w:id="6"/>
      <w:r w:rsidDel="00000000" w:rsidR="00000000" w:rsidRPr="00000000">
        <w:rPr>
          <w:rtl w:val="0"/>
        </w:rPr>
        <w:t xml:space="preserve">Разместить груз на плитке VII столбец 5 клетки B-D.</w:t>
      </w:r>
    </w:p>
    <w:p w:rsidR="00000000" w:rsidDel="00000000" w:rsidP="00000000" w:rsidRDefault="00000000" w:rsidRPr="00000000" w14:paraId="0000003B">
      <w:pPr>
        <w:pStyle w:val="Heading3"/>
        <w:keepNext w:val="0"/>
        <w:keepLines w:val="0"/>
        <w:numPr>
          <w:ilvl w:val="0"/>
          <w:numId w:val="4"/>
        </w:numPr>
        <w:spacing w:after="0" w:before="0" w:lineRule="auto"/>
        <w:ind w:left="720" w:hanging="360"/>
        <w:rPr>
          <w:rFonts w:ascii="Arial" w:cs="Arial" w:eastAsia="Arial" w:hAnsi="Arial"/>
          <w:color w:val="434343"/>
        </w:rPr>
      </w:pPr>
      <w:bookmarkStart w:colFirst="0" w:colLast="0" w:name="_ge5ymcu1um21" w:id="7"/>
      <w:bookmarkEnd w:id="7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Начать запись видео.</w:t>
      </w:r>
    </w:p>
    <w:p w:rsidR="00000000" w:rsidDel="00000000" w:rsidP="00000000" w:rsidRDefault="00000000" w:rsidRPr="00000000" w14:paraId="0000003C">
      <w:pPr>
        <w:pStyle w:val="Heading3"/>
        <w:keepNext w:val="0"/>
        <w:keepLines w:val="0"/>
        <w:numPr>
          <w:ilvl w:val="0"/>
          <w:numId w:val="4"/>
        </w:numPr>
        <w:spacing w:after="0" w:before="0" w:lineRule="auto"/>
        <w:ind w:left="720" w:hanging="360"/>
        <w:rPr>
          <w:rFonts w:ascii="Arial" w:cs="Arial" w:eastAsia="Arial" w:hAnsi="Arial"/>
          <w:color w:val="434343"/>
        </w:rPr>
      </w:pPr>
      <w:bookmarkStart w:colFirst="0" w:colLast="0" w:name="_v4stui9amaha" w:id="8"/>
      <w:bookmarkEnd w:id="8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При помощи приложения Генератора случайных чисел определить положение зоны Старта (плитка III или IV - зона старта определяется один раз перед первой попыткой). </w:t>
      </w:r>
    </w:p>
    <w:p w:rsidR="00000000" w:rsidDel="00000000" w:rsidP="00000000" w:rsidRDefault="00000000" w:rsidRPr="00000000" w14:paraId="0000003D">
      <w:pPr>
        <w:pStyle w:val="Heading3"/>
        <w:keepNext w:val="0"/>
        <w:keepLines w:val="0"/>
        <w:numPr>
          <w:ilvl w:val="0"/>
          <w:numId w:val="4"/>
        </w:numPr>
        <w:spacing w:after="0" w:before="0" w:lineRule="auto"/>
        <w:ind w:left="720" w:hanging="360"/>
        <w:rPr>
          <w:rFonts w:ascii="Arial" w:cs="Arial" w:eastAsia="Arial" w:hAnsi="Arial"/>
          <w:color w:val="434343"/>
        </w:rPr>
      </w:pPr>
      <w:bookmarkStart w:colFirst="0" w:colLast="0" w:name="_8vbvnyxlu4qv" w:id="9"/>
      <w:bookmarkEnd w:id="9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Наклеить красную метку в зоне Старта/Финиша столбец 4 клетки.</w:t>
      </w:r>
    </w:p>
    <w:p w:rsidR="00000000" w:rsidDel="00000000" w:rsidP="00000000" w:rsidRDefault="00000000" w:rsidRPr="00000000" w14:paraId="0000003E">
      <w:pPr>
        <w:numPr>
          <w:ilvl w:val="0"/>
          <w:numId w:val="4"/>
        </w:numPr>
        <w:spacing w:line="276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Запустить робота.</w:t>
      </w:r>
    </w:p>
    <w:p w:rsidR="00000000" w:rsidDel="00000000" w:rsidP="00000000" w:rsidRDefault="00000000" w:rsidRPr="00000000" w14:paraId="0000003F">
      <w:pPr>
        <w:pStyle w:val="Heading3"/>
        <w:keepNext w:val="0"/>
        <w:keepLines w:val="0"/>
        <w:spacing w:after="0" w:before="0" w:lineRule="auto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dng8ahe5opim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Style w:val="Heading3"/>
        <w:rPr/>
      </w:pPr>
      <w:bookmarkStart w:colFirst="0" w:colLast="0" w:name="_9wogdkm3bldc" w:id="11"/>
      <w:bookmarkEnd w:id="11"/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Задание: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Робот из зоны Старта движется вперед. За синей метной захватывает груз. Разворачивается на 180 градусов. Везёт груз в зону разгрузки. У красной метки останавливается, издаёт звук. Продолжает движение до плитки с зеленой меткой. За зеленой меткой оставляет груз. Робот возвращается в зону старта/финиша - красная метка.</w:t>
      </w:r>
    </w:p>
    <w:p w:rsidR="00000000" w:rsidDel="00000000" w:rsidP="00000000" w:rsidRDefault="00000000" w:rsidRPr="00000000" w14:paraId="00000042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76" w:lineRule="auto"/>
        <w:ind w:firstLine="72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Критерии оценивания задания :</w:t>
      </w:r>
      <w:r w:rsidDel="00000000" w:rsidR="00000000" w:rsidRPr="00000000">
        <w:rPr>
          <w:rtl w:val="0"/>
        </w:rPr>
      </w:r>
    </w:p>
    <w:tbl>
      <w:tblPr>
        <w:tblStyle w:val="Table1"/>
        <w:tblW w:w="8136.441717791411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449.079754601226"/>
        <w:gridCol w:w="1687.361963190184"/>
        <w:tblGridChange w:id="0">
          <w:tblGrid>
            <w:gridCol w:w="6449.079754601226"/>
            <w:gridCol w:w="1687.36196319018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Проезд плитки (робот покинул зону плитки всеми  частям, касающимися поверхности поля)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Робот захватил груз (сдвинул с отметки груза более чем на 20 мм)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Робот доставил груз, груз находится в зоне разгрузки полностью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Робот доставил груз, груз находится в зоне разгрузки не полностью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Робот вернулся в зону старта-финиша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Робот отметился на контрольной точке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rPr>
                <w:rFonts w:ascii="Arial" w:cs="Arial" w:eastAsia="Arial" w:hAnsi="Arial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highlight w:val="white"/>
                <w:rtl w:val="0"/>
              </w:rPr>
              <w:t xml:space="preserve">Робот проехал неровность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20</w:t>
            </w:r>
          </w:p>
        </w:tc>
      </w:tr>
    </w:tbl>
    <w:p w:rsidR="00000000" w:rsidDel="00000000" w:rsidP="00000000" w:rsidRDefault="00000000" w:rsidRPr="00000000" w14:paraId="00000052">
      <w:pPr>
        <w:ind w:firstLine="72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В зачёт идёт сумма баллов за две попытки. Время вторично. При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одинаковом количестве баллов у команд, побеждает та, у которой время меньше.</w:t>
      </w:r>
    </w:p>
    <w:p w:rsidR="00000000" w:rsidDel="00000000" w:rsidP="00000000" w:rsidRDefault="00000000" w:rsidRPr="00000000" w14:paraId="00000053">
      <w:pPr>
        <w:ind w:firstLine="720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ind w:firstLine="720"/>
        <w:rPr>
          <w:rFonts w:ascii="Arial" w:cs="Arial" w:eastAsia="Arial" w:hAnsi="Arial"/>
          <w:b w:val="1"/>
          <w:color w:val="ff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highlight w:val="yellow"/>
          <w:u w:val="single"/>
          <w:rtl w:val="0"/>
        </w:rPr>
        <w:t xml:space="preserve">Видео необходимо отправить до 12:00 11 ноября через личный кабинет на сайте www.robofinist.ru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3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ind w:left="720" w:hanging="360"/>
    </w:pPr>
    <w:rPr>
      <w:rFonts w:ascii="Arial" w:cs="Arial" w:eastAsia="Arial" w:hAnsi="Arial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5.jpg"/><Relationship Id="rId10" Type="http://schemas.openxmlformats.org/officeDocument/2006/relationships/hyperlink" Target="https://randstuff.ru/number/" TargetMode="Externa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