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  <w:sectPr>
          <w:pgSz w:h="16840" w:w="11910" w:orient="portrait"/>
          <w:pgMar w:bottom="280" w:top="460" w:left="460" w:right="460" w:header="720" w:footer="720"/>
          <w:pgNumType w:start="1"/>
          <w:cols w:equalWidth="0" w:num="3">
            <w:col w:space="1443" w:w="2701.333333333333"/>
            <w:col w:space="1443" w:w="2701.333333333333"/>
            <w:col w:space="0" w:w="2701.33333333333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29" w:lineRule="auto"/>
        <w:ind w:hanging="142"/>
        <w:jc w:val="center"/>
        <w:rPr>
          <w:b w:val="1"/>
          <w:sz w:val="28"/>
          <w:szCs w:val="28"/>
        </w:rPr>
        <w:sectPr>
          <w:type w:val="continuous"/>
          <w:pgSz w:h="16840" w:w="11910" w:orient="portrait"/>
          <w:pgMar w:bottom="280" w:top="460" w:left="460" w:right="460" w:header="720" w:footer="720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Регламент проведения состязания «МЕМО»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10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Условия состязания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4" w:lineRule="auto"/>
        <w:ind w:left="228" w:firstLine="0"/>
        <w:rPr>
          <w:rFonts w:ascii="Arial" w:cs="Arial" w:eastAsia="Arial" w:hAnsi="Arial"/>
        </w:rPr>
        <w:sectPr>
          <w:type w:val="continuous"/>
          <w:pgSz w:h="16840" w:w="11910" w:orient="portrait"/>
          <w:pgMar w:bottom="280" w:top="460" w:left="460" w:right="460" w:header="720" w:footer="720"/>
          <w:cols w:equalWidth="0" w:num="3">
            <w:col w:space="1443" w:w="2701.333333333333"/>
            <w:col w:space="1443" w:w="2701.333333333333"/>
            <w:col w:space="0" w:w="2701.333333333333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" w:line="259" w:lineRule="auto"/>
        <w:ind w:left="-5" w:hanging="1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Мемо, также известная как игра «Найди пару» или «Концентрация», это популярная игра на развитие памяти и внимания. Роботу-игроку предлагается набор карточек, расположенных лицевой стороной вниз, и его задача — найти парные карточки, поворачивая их лицевой стороной вверх по очереди. </w:t>
      </w:r>
      <w:hyperlink r:id="rId7">
        <w:r w:rsidDel="00000000" w:rsidR="00000000" w:rsidRPr="00000000">
          <w:rPr>
            <w:color w:val="000000"/>
            <w:sz w:val="28"/>
            <w:szCs w:val="28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5" w:line="259" w:lineRule="auto"/>
        <w:ind w:left="-5" w:hanging="10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Карточка МЕМО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spacing w:after="2" w:line="259" w:lineRule="auto"/>
        <w:ind w:left="115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Размер карточки квадрат 100х100 мм с размещенным на ней рисунком. 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after="2" w:line="259" w:lineRule="auto"/>
        <w:ind w:left="115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Размер рисунка 90х90 мм. Размещены геометрические фигуры (круг, квадрат, треугольник, прямоугольник) разных цветов и одна пустая карточка.</w:t>
      </w:r>
    </w:p>
    <w:p w:rsidR="00000000" w:rsidDel="00000000" w:rsidP="00000000" w:rsidRDefault="00000000" w:rsidRPr="00000000" w14:paraId="0000000C">
      <w:pPr>
        <w:ind w:left="720" w:right="211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 карточки МЕМО:</w:t>
      </w:r>
    </w:p>
    <w:p w:rsidR="00000000" w:rsidDel="00000000" w:rsidP="00000000" w:rsidRDefault="00000000" w:rsidRPr="00000000" w14:paraId="0000000D">
      <w:pPr>
        <w:ind w:left="720" w:right="211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720" w:right="211" w:firstLine="0"/>
        <w:jc w:val="center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295400" cy="1327150"/>
            <wp:effectExtent b="6350" l="6350" r="6350" t="635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0117" l="32289" r="38121" t="2592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7150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firstLine="426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238" w:lineRule="auto"/>
        <w:ind w:firstLine="106"/>
        <w:rPr/>
      </w:pPr>
      <w:r w:rsidDel="00000000" w:rsidR="00000000" w:rsidRPr="00000000">
        <w:rPr>
          <w:rtl w:val="0"/>
        </w:rPr>
        <w:t xml:space="preserve">Игровое поле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</w:tabs>
        <w:spacing w:after="0" w:before="26" w:line="240" w:lineRule="auto"/>
        <w:ind w:left="526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Размеры соревновательного поля 1000х1000 мм.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</w:tabs>
        <w:spacing w:after="0" w:before="50" w:line="240" w:lineRule="auto"/>
        <w:ind w:left="526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Поле – белое основание с черной вспомогательной линией шириной 18-20 мм. </w:t>
      </w:r>
      <w:r w:rsidDel="00000000" w:rsidR="00000000" w:rsidRPr="00000000">
        <w:rPr>
          <w:sz w:val="28"/>
          <w:szCs w:val="28"/>
          <w:rtl w:val="0"/>
        </w:rPr>
        <w:t xml:space="preserve">Игровое поле должно иметь матовую/не отражающую поверхность. Предпочтительным материалом для печати является ПВХ-баннер плотностью около 510 г / м² (Фронтлит). Материал игрового поля не должен быть слишком мягким (например, не рекомендуется использовать баннерную сетку).Игровое поле должно иметь матовую/не отражающую поверхность.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</w:tabs>
        <w:spacing w:after="0" w:before="48" w:line="276" w:lineRule="auto"/>
        <w:ind w:left="526" w:right="103" w:hanging="3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Зона «СТАРТ/ФИНИШ» размером 250х250 мм, цвет – белый, граница черного цвета не является частью зоны.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26" w:right="101" w:hanging="3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Зона «Мемо» – сетка, состоящая из 9 </w:t>
      </w:r>
      <w:r w:rsidDel="00000000" w:rsidR="00000000" w:rsidRPr="00000000">
        <w:rPr>
          <w:sz w:val="28"/>
          <w:szCs w:val="28"/>
          <w:rtl w:val="0"/>
        </w:rPr>
        <w:t xml:space="preserve">ячеек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размером 3</w:t>
      </w:r>
      <w:r w:rsidDel="00000000" w:rsidR="00000000" w:rsidRPr="00000000">
        <w:rPr>
          <w:sz w:val="28"/>
          <w:szCs w:val="28"/>
          <w:rtl w:val="0"/>
        </w:rPr>
        <w:t xml:space="preserve">00х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300 мм.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Каждая </w:t>
      </w:r>
      <w:r w:rsidDel="00000000" w:rsidR="00000000" w:rsidRPr="00000000">
        <w:rPr>
          <w:sz w:val="28"/>
          <w:szCs w:val="28"/>
          <w:rtl w:val="0"/>
        </w:rPr>
        <w:t xml:space="preserve">ячейка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имеет размер 150 на 150 мм.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Предпочтительным материалом является фанера толщиной 6 мм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26" w:right="101" w:hanging="3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каждой клетке размещена карточка - квадрат 1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0х1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мм с рисунком.  Размер рисунка 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0х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мм. </w:t>
      </w:r>
      <w:r w:rsidDel="00000000" w:rsidR="00000000" w:rsidRPr="00000000">
        <w:rPr>
          <w:sz w:val="28"/>
          <w:szCs w:val="28"/>
          <w:rtl w:val="0"/>
        </w:rPr>
        <w:t xml:space="preserve">Предпочтительным материалом является ламинация, плотный картон, толщина карточки не должна</w:t>
      </w:r>
      <w:r w:rsidDel="00000000" w:rsidR="00000000" w:rsidRPr="00000000">
        <w:rPr>
          <w:sz w:val="28"/>
          <w:szCs w:val="28"/>
          <w:rtl w:val="0"/>
        </w:rPr>
        <w:t xml:space="preserve"> превышать 2 мм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26" w:right="101" w:hanging="3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Рисунок геометрическая фигура (круг, квадрат, треугольник, </w:t>
      </w:r>
      <w:r w:rsidDel="00000000" w:rsidR="00000000" w:rsidRPr="00000000">
        <w:rPr>
          <w:sz w:val="28"/>
          <w:szCs w:val="28"/>
          <w:rtl w:val="0"/>
        </w:rPr>
        <w:t xml:space="preserve">прямоугольник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разных цветов и одна пустая карточка. Возможный цвет рисунка: красный, желтый, зеленый, синий.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3152.84251968503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330575" cy="333512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33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60" w:left="460" w:right="4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1" w:lineRule="auto"/>
        <w:ind w:firstLine="106"/>
        <w:rPr/>
      </w:pPr>
      <w:r w:rsidDel="00000000" w:rsidR="00000000" w:rsidRPr="00000000">
        <w:rPr>
          <w:rtl w:val="0"/>
        </w:rPr>
        <w:t xml:space="preserve">Робот</w:t>
      </w:r>
    </w:p>
    <w:p w:rsidR="00000000" w:rsidDel="00000000" w:rsidP="00000000" w:rsidRDefault="00000000" w:rsidRPr="00000000" w14:paraId="0000001D">
      <w:pPr>
        <w:spacing w:before="25" w:lineRule="auto"/>
        <w:ind w:left="-465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5" w:lineRule="auto"/>
        <w:ind w:left="106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5" w:lineRule="auto"/>
        <w:ind w:left="106" w:firstLine="0"/>
        <w:rPr>
          <w:i w:val="1"/>
          <w:sz w:val="20"/>
          <w:szCs w:val="20"/>
        </w:rPr>
        <w:sectPr>
          <w:type w:val="continuous"/>
          <w:pgSz w:h="16840" w:w="11910" w:orient="portrait"/>
          <w:pgMar w:bottom="280" w:top="460" w:left="460" w:right="460" w:header="720" w:footer="720"/>
          <w:cols w:equalWidth="0" w:num="2">
            <w:col w:space="1315.5" w:w="4835"/>
            <w:col w:space="0" w:w="483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42" w:line="240" w:lineRule="auto"/>
        <w:ind w:left="531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должен быть автономным.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48" w:line="278.00000000000006" w:lineRule="auto"/>
        <w:ind w:left="531" w:right="10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 робота на старте не превышает 250х250 мм. Высота робота не имеет ограничений.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0" w:line="276" w:lineRule="auto"/>
        <w:ind w:left="531" w:right="11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микрокомпьютер должна быть загружена только одна исполняемая программа под названием «PFO».</w:t>
      </w:r>
    </w:p>
    <w:p w:rsidR="00000000" w:rsidDel="00000000" w:rsidP="00000000" w:rsidRDefault="00000000" w:rsidRPr="00000000" w14:paraId="00000023">
      <w:pPr>
        <w:pStyle w:val="Heading1"/>
        <w:spacing w:before="1" w:lineRule="auto"/>
        <w:ind w:firstLine="106"/>
        <w:jc w:val="both"/>
        <w:rPr/>
      </w:pPr>
      <w:r w:rsidDel="00000000" w:rsidR="00000000" w:rsidRPr="00000000">
        <w:rPr>
          <w:rtl w:val="0"/>
        </w:rPr>
        <w:t xml:space="preserve">Правила проведения состязаний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43" w:line="240" w:lineRule="auto"/>
        <w:ind w:left="531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Команда совершает по одной попытке в заезде.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47" w:line="276" w:lineRule="auto"/>
        <w:ind w:left="531" w:right="9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попытки Главный судья с помощью жеребьёвки определяет расстановку карточек в Зоне «Мемо». Робот в это время находится в «карантине», внесение изменений в робота и загрузка программ невозможна.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47" w:line="240" w:lineRule="auto"/>
        <w:ind w:left="531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Движение робота начинается после команды судьи.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51" w:line="240" w:lineRule="auto"/>
        <w:ind w:left="531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Максимальная продолжительность одной попытки составляет 210 секунд.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4"/>
        </w:numPr>
        <w:spacing w:after="4" w:line="250" w:lineRule="auto"/>
        <w:ind w:left="531" w:right="211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Роботу необходимо перевернуть все карточки и разложить их по парам (одну карточку положить на другую, рисунком вверх).  Карточка засчитывается когда она полностью находится в соответствующей ячейке.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4"/>
        </w:numPr>
        <w:spacing w:after="4" w:line="250" w:lineRule="auto"/>
        <w:ind w:left="531" w:right="211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Пустую карточку необходимо переложить в ячейку с противоположными координатами. Нумерация ячеек начинается с верхнего левого угла.</w:t>
      </w:r>
    </w:p>
    <w:p w:rsidR="00000000" w:rsidDel="00000000" w:rsidP="00000000" w:rsidRDefault="00000000" w:rsidRPr="00000000" w14:paraId="0000002A">
      <w:pPr>
        <w:widowControl w:val="1"/>
        <w:spacing w:after="4" w:line="250" w:lineRule="auto"/>
        <w:ind w:left="531" w:right="211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Например. Если карточка находилась в ячейке с координатами 3,2 то ее необходимо переложить в ячейку с координатами 2,3. Карточка считается в зоне если полностью всей поверхностью лежит внутри ячейки.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4"/>
        </w:numPr>
        <w:spacing w:after="3" w:line="259" w:lineRule="auto"/>
        <w:ind w:left="531" w:right="211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Робот не может покидать игровое поле. 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4"/>
        </w:numPr>
        <w:spacing w:after="3" w:line="259" w:lineRule="auto"/>
        <w:ind w:left="531" w:right="211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Робот одновременно может перемещать только одну карточку.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4"/>
        </w:numPr>
        <w:spacing w:after="3" w:line="259" w:lineRule="auto"/>
        <w:ind w:left="531" w:right="211" w:hanging="360"/>
        <w:jc w:val="both"/>
        <w:rPr>
          <w:sz w:val="28"/>
          <w:szCs w:val="28"/>
        </w:rPr>
        <w:sectPr>
          <w:type w:val="continuous"/>
          <w:pgSz w:h="16840" w:w="11910" w:orient="portrait"/>
          <w:pgMar w:bottom="280" w:top="460" w:left="460" w:right="460" w:header="720" w:footer="720"/>
        </w:sectPr>
      </w:pPr>
      <w:r w:rsidDel="00000000" w:rsidR="00000000" w:rsidRPr="00000000">
        <w:rPr>
          <w:sz w:val="28"/>
          <w:szCs w:val="28"/>
          <w:rtl w:val="0"/>
        </w:rPr>
        <w:t xml:space="preserve">Робот не может наносить вред полю и игровым элементам.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0" w:line="322" w:lineRule="auto"/>
        <w:ind w:left="531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Дополнительным условием считается, что робот не должен перемещать карточки за пределы зоны «Мемо». Данное условие оценивается отдельно.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47" w:line="278.00000000000006" w:lineRule="auto"/>
        <w:ind w:left="531" w:right="11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выполнения задания фиксируется только после пересечения ведущими колесами границы зоны «СТАРТ/ФИНИШ».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0" w:line="276" w:lineRule="auto"/>
        <w:ind w:left="531" w:right="10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во время попытки робот выезжает за пределы поля (колесами или элементы робота, касающиеся поверхности поля), то он завершает свою попытку с максимальным временем и баллами, заработанными до этого момента.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0" w:line="276" w:lineRule="auto"/>
        <w:ind w:left="531" w:right="10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660" w:top="620" w:left="460" w:right="460" w:header="0" w:footer="457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Досрочная остановка попытки участником – запрещена. При нарушении – робот завершает свою попытку с фиксированием времени в 210 секунд и максимальным возможным штрафным баллом.</w:t>
      </w:r>
    </w:p>
    <w:p w:rsidR="00000000" w:rsidDel="00000000" w:rsidP="00000000" w:rsidRDefault="00000000" w:rsidRPr="00000000" w14:paraId="00000032">
      <w:pPr>
        <w:pStyle w:val="Heading1"/>
        <w:spacing w:before="72" w:lineRule="auto"/>
        <w:ind w:firstLine="106"/>
        <w:rPr/>
      </w:pPr>
      <w:r w:rsidDel="00000000" w:rsidR="00000000" w:rsidRPr="00000000">
        <w:rPr>
          <w:rtl w:val="0"/>
        </w:rPr>
        <w:t xml:space="preserve">Баллы</w:t>
      </w:r>
    </w:p>
    <w:p w:rsidR="00000000" w:rsidDel="00000000" w:rsidP="00000000" w:rsidRDefault="00000000" w:rsidRPr="00000000" w14:paraId="00000033">
      <w:pPr>
        <w:spacing w:before="43" w:line="278.00000000000006" w:lineRule="auto"/>
        <w:ind w:left="10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Существуют баллы за задания, которые в сумме дают итоговые баллы.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Начисление баллов за задание осуществляется по окончании попытки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Style w:val="Heading1"/>
        <w:ind w:firstLine="106"/>
        <w:rPr/>
      </w:pPr>
      <w:r w:rsidDel="00000000" w:rsidR="00000000" w:rsidRPr="00000000">
        <w:rPr>
          <w:rtl w:val="0"/>
        </w:rPr>
        <w:t xml:space="preserve">Баллы за задания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2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перевернул карточку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10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каждую карточку;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собрал пару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20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каждую пару, с разными рисунками;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собрал пару –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каждую пару, с одинаковыми рисунками, только одна карточка рисунком вверх;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собрал пару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50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каждую пару, с одинаковыми рисунками, обе рисунком вверх;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переместил карточку без рисунка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40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перемещение в НЕПРАВИЛЬНУЮ ячейку;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переместил карточку без рисунка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70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перемещение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ячейку;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78.00000000000006" w:lineRule="auto"/>
        <w:ind w:left="389" w:right="102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вернулся и остановился в зоне «СТАРТ/ФИНИШ», выполнив правильно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хотя бы одно задание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(собрал правильно хотя бы одну пару или пере</w:t>
      </w:r>
      <w:r w:rsidDel="00000000" w:rsidR="00000000" w:rsidRPr="00000000">
        <w:rPr>
          <w:sz w:val="28"/>
          <w:szCs w:val="28"/>
          <w:rtl w:val="0"/>
        </w:rPr>
        <w:t xml:space="preserve">ложил пустую карточку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25 баллов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0" w:line="276" w:lineRule="auto"/>
        <w:ind w:left="389" w:right="101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 вернулся и остановился в зоне «СТАРТ/ФИНИШ», выполнив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равильно все задания (собрано правильно 4 пары и </w:t>
      </w:r>
      <w:r w:rsidDel="00000000" w:rsidR="00000000" w:rsidRPr="00000000">
        <w:rPr>
          <w:sz w:val="28"/>
          <w:szCs w:val="28"/>
          <w:rtl w:val="0"/>
        </w:rPr>
        <w:t xml:space="preserve">пустая карточка переложена в правильную ячейку)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50 баллов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firstLine="106"/>
        <w:rPr/>
      </w:pPr>
      <w:r w:rsidDel="00000000" w:rsidR="00000000" w:rsidRPr="00000000">
        <w:rPr>
          <w:rtl w:val="0"/>
        </w:rPr>
        <w:t xml:space="preserve">Штрафные баллы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Следующие действия считаются нарушениями: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48" w:line="240" w:lineRule="auto"/>
        <w:ind w:left="389" w:right="0" w:hanging="2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Карточка оказалась за пределами зоны </w:t>
      </w:r>
      <w:r w:rsidDel="00000000" w:rsidR="00000000" w:rsidRPr="00000000">
        <w:rPr>
          <w:sz w:val="28"/>
          <w:szCs w:val="28"/>
          <w:rtl w:val="0"/>
        </w:rPr>
        <w:t xml:space="preserve">«Мемо»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баллов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каждый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901" w:right="901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660" w:top="620" w:left="460" w:right="460" w:header="0" w:footer="45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26" w:hanging="357.9999999999999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566" w:hanging="358"/>
      </w:pPr>
      <w:rPr/>
    </w:lvl>
    <w:lvl w:ilvl="2">
      <w:start w:val="0"/>
      <w:numFmt w:val="bullet"/>
      <w:lvlText w:val="•"/>
      <w:lvlJc w:val="left"/>
      <w:pPr>
        <w:ind w:left="2613" w:hanging="358"/>
      </w:pPr>
      <w:rPr/>
    </w:lvl>
    <w:lvl w:ilvl="3">
      <w:start w:val="0"/>
      <w:numFmt w:val="bullet"/>
      <w:lvlText w:val="•"/>
      <w:lvlJc w:val="left"/>
      <w:pPr>
        <w:ind w:left="3660" w:hanging="358"/>
      </w:pPr>
      <w:rPr/>
    </w:lvl>
    <w:lvl w:ilvl="4">
      <w:start w:val="0"/>
      <w:numFmt w:val="bullet"/>
      <w:lvlText w:val="•"/>
      <w:lvlJc w:val="left"/>
      <w:pPr>
        <w:ind w:left="4707" w:hanging="358"/>
      </w:pPr>
      <w:rPr/>
    </w:lvl>
    <w:lvl w:ilvl="5">
      <w:start w:val="0"/>
      <w:numFmt w:val="bullet"/>
      <w:lvlText w:val="•"/>
      <w:lvlJc w:val="left"/>
      <w:pPr>
        <w:ind w:left="5754" w:hanging="358"/>
      </w:pPr>
      <w:rPr/>
    </w:lvl>
    <w:lvl w:ilvl="6">
      <w:start w:val="0"/>
      <w:numFmt w:val="bullet"/>
      <w:lvlText w:val="•"/>
      <w:lvlJc w:val="left"/>
      <w:pPr>
        <w:ind w:left="6801" w:hanging="357.9999999999991"/>
      </w:pPr>
      <w:rPr/>
    </w:lvl>
    <w:lvl w:ilvl="7">
      <w:start w:val="0"/>
      <w:numFmt w:val="bullet"/>
      <w:lvlText w:val="•"/>
      <w:lvlJc w:val="left"/>
      <w:pPr>
        <w:ind w:left="7848" w:hanging="358"/>
      </w:pPr>
      <w:rPr/>
    </w:lvl>
    <w:lvl w:ilvl="8">
      <w:start w:val="0"/>
      <w:numFmt w:val="bullet"/>
      <w:lvlText w:val="•"/>
      <w:lvlJc w:val="left"/>
      <w:pPr>
        <w:ind w:left="8895" w:hanging="35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150" w:hanging="360"/>
      </w:pPr>
      <w:rPr/>
    </w:lvl>
    <w:lvl w:ilvl="1">
      <w:start w:val="1"/>
      <w:numFmt w:val="lowerLetter"/>
      <w:lvlText w:val="%2."/>
      <w:lvlJc w:val="left"/>
      <w:pPr>
        <w:ind w:left="1870" w:hanging="360"/>
      </w:pPr>
      <w:rPr/>
    </w:lvl>
    <w:lvl w:ilvl="2">
      <w:start w:val="1"/>
      <w:numFmt w:val="lowerRoman"/>
      <w:lvlText w:val="%3."/>
      <w:lvlJc w:val="right"/>
      <w:pPr>
        <w:ind w:left="2590" w:hanging="180"/>
      </w:pPr>
      <w:rPr/>
    </w:lvl>
    <w:lvl w:ilvl="3">
      <w:start w:val="1"/>
      <w:numFmt w:val="decimal"/>
      <w:lvlText w:val="%4."/>
      <w:lvlJc w:val="left"/>
      <w:pPr>
        <w:ind w:left="3310" w:hanging="360"/>
      </w:pPr>
      <w:rPr/>
    </w:lvl>
    <w:lvl w:ilvl="4">
      <w:start w:val="1"/>
      <w:numFmt w:val="lowerLetter"/>
      <w:lvlText w:val="%5."/>
      <w:lvlJc w:val="left"/>
      <w:pPr>
        <w:ind w:left="4030" w:hanging="360"/>
      </w:pPr>
      <w:rPr/>
    </w:lvl>
    <w:lvl w:ilvl="5">
      <w:start w:val="1"/>
      <w:numFmt w:val="lowerRoman"/>
      <w:lvlText w:val="%6."/>
      <w:lvlJc w:val="right"/>
      <w:pPr>
        <w:ind w:left="4750" w:hanging="180"/>
      </w:pPr>
      <w:rPr/>
    </w:lvl>
    <w:lvl w:ilvl="6">
      <w:start w:val="1"/>
      <w:numFmt w:val="decimal"/>
      <w:lvlText w:val="%7."/>
      <w:lvlJc w:val="left"/>
      <w:pPr>
        <w:ind w:left="5470" w:hanging="360"/>
      </w:pPr>
      <w:rPr/>
    </w:lvl>
    <w:lvl w:ilvl="7">
      <w:start w:val="1"/>
      <w:numFmt w:val="lowerLetter"/>
      <w:lvlText w:val="%8."/>
      <w:lvlJc w:val="left"/>
      <w:pPr>
        <w:ind w:left="6190" w:hanging="360"/>
      </w:pPr>
      <w:rPr/>
    </w:lvl>
    <w:lvl w:ilvl="8">
      <w:start w:val="1"/>
      <w:numFmt w:val="lowerRoman"/>
      <w:lvlText w:val="%9."/>
      <w:lvlJc w:val="right"/>
      <w:pPr>
        <w:ind w:left="6910" w:hanging="18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389" w:hanging="20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00" w:hanging="207"/>
      </w:pPr>
      <w:rPr/>
    </w:lvl>
    <w:lvl w:ilvl="2">
      <w:start w:val="0"/>
      <w:numFmt w:val="bullet"/>
      <w:lvlText w:val="•"/>
      <w:lvlJc w:val="left"/>
      <w:pPr>
        <w:ind w:left="1754" w:hanging="206.99999999999977"/>
      </w:pPr>
      <w:rPr/>
    </w:lvl>
    <w:lvl w:ilvl="3">
      <w:start w:val="0"/>
      <w:numFmt w:val="bullet"/>
      <w:lvlText w:val="•"/>
      <w:lvlJc w:val="left"/>
      <w:pPr>
        <w:ind w:left="2908" w:hanging="207"/>
      </w:pPr>
      <w:rPr/>
    </w:lvl>
    <w:lvl w:ilvl="4">
      <w:start w:val="0"/>
      <w:numFmt w:val="bullet"/>
      <w:lvlText w:val="•"/>
      <w:lvlJc w:val="left"/>
      <w:pPr>
        <w:ind w:left="4062" w:hanging="207"/>
      </w:pPr>
      <w:rPr/>
    </w:lvl>
    <w:lvl w:ilvl="5">
      <w:start w:val="0"/>
      <w:numFmt w:val="bullet"/>
      <w:lvlText w:val="•"/>
      <w:lvlJc w:val="left"/>
      <w:pPr>
        <w:ind w:left="5217" w:hanging="206.9999999999991"/>
      </w:pPr>
      <w:rPr/>
    </w:lvl>
    <w:lvl w:ilvl="6">
      <w:start w:val="0"/>
      <w:numFmt w:val="bullet"/>
      <w:lvlText w:val="•"/>
      <w:lvlJc w:val="left"/>
      <w:pPr>
        <w:ind w:left="6371" w:hanging="207"/>
      </w:pPr>
      <w:rPr/>
    </w:lvl>
    <w:lvl w:ilvl="7">
      <w:start w:val="0"/>
      <w:numFmt w:val="bullet"/>
      <w:lvlText w:val="•"/>
      <w:lvlJc w:val="left"/>
      <w:pPr>
        <w:ind w:left="7525" w:hanging="207"/>
      </w:pPr>
      <w:rPr/>
    </w:lvl>
    <w:lvl w:ilvl="8">
      <w:start w:val="0"/>
      <w:numFmt w:val="bullet"/>
      <w:lvlText w:val="•"/>
      <w:lvlJc w:val="left"/>
      <w:pPr>
        <w:ind w:left="8680" w:hanging="207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31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584" w:hanging="360"/>
      </w:pPr>
      <w:rPr/>
    </w:lvl>
    <w:lvl w:ilvl="2">
      <w:start w:val="0"/>
      <w:numFmt w:val="bullet"/>
      <w:lvlText w:val="•"/>
      <w:lvlJc w:val="left"/>
      <w:pPr>
        <w:ind w:left="2629" w:hanging="360"/>
      </w:pPr>
      <w:rPr/>
    </w:lvl>
    <w:lvl w:ilvl="3">
      <w:start w:val="0"/>
      <w:numFmt w:val="bullet"/>
      <w:lvlText w:val="•"/>
      <w:lvlJc w:val="left"/>
      <w:pPr>
        <w:ind w:left="3674" w:hanging="360"/>
      </w:pPr>
      <w:rPr/>
    </w:lvl>
    <w:lvl w:ilvl="4">
      <w:start w:val="0"/>
      <w:numFmt w:val="bullet"/>
      <w:lvlText w:val="•"/>
      <w:lvlJc w:val="left"/>
      <w:pPr>
        <w:ind w:left="4719" w:hanging="360"/>
      </w:pPr>
      <w:rPr/>
    </w:lvl>
    <w:lvl w:ilvl="5">
      <w:start w:val="0"/>
      <w:numFmt w:val="bullet"/>
      <w:lvlText w:val="•"/>
      <w:lvlJc w:val="left"/>
      <w:pPr>
        <w:ind w:left="5764" w:hanging="360"/>
      </w:pPr>
      <w:rPr/>
    </w:lvl>
    <w:lvl w:ilvl="6">
      <w:start w:val="0"/>
      <w:numFmt w:val="bullet"/>
      <w:lvlText w:val="•"/>
      <w:lvlJc w:val="left"/>
      <w:pPr>
        <w:ind w:left="6809" w:hanging="360"/>
      </w:pPr>
      <w:rPr/>
    </w:lvl>
    <w:lvl w:ilvl="7">
      <w:start w:val="0"/>
      <w:numFmt w:val="bullet"/>
      <w:lvlText w:val="•"/>
      <w:lvlJc w:val="left"/>
      <w:pPr>
        <w:ind w:left="7854" w:hanging="360"/>
      </w:pPr>
      <w:rPr/>
    </w:lvl>
    <w:lvl w:ilvl="8">
      <w:start w:val="0"/>
      <w:numFmt w:val="bullet"/>
      <w:lvlText w:val="•"/>
      <w:lvlJc w:val="left"/>
      <w:pPr>
        <w:ind w:left="8899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31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584" w:hanging="360"/>
      </w:pPr>
      <w:rPr/>
    </w:lvl>
    <w:lvl w:ilvl="2">
      <w:start w:val="0"/>
      <w:numFmt w:val="bullet"/>
      <w:lvlText w:val="•"/>
      <w:lvlJc w:val="left"/>
      <w:pPr>
        <w:ind w:left="2629" w:hanging="360"/>
      </w:pPr>
      <w:rPr/>
    </w:lvl>
    <w:lvl w:ilvl="3">
      <w:start w:val="0"/>
      <w:numFmt w:val="bullet"/>
      <w:lvlText w:val="•"/>
      <w:lvlJc w:val="left"/>
      <w:pPr>
        <w:ind w:left="3674" w:hanging="360"/>
      </w:pPr>
      <w:rPr/>
    </w:lvl>
    <w:lvl w:ilvl="4">
      <w:start w:val="0"/>
      <w:numFmt w:val="bullet"/>
      <w:lvlText w:val="•"/>
      <w:lvlJc w:val="left"/>
      <w:pPr>
        <w:ind w:left="4719" w:hanging="360"/>
      </w:pPr>
      <w:rPr/>
    </w:lvl>
    <w:lvl w:ilvl="5">
      <w:start w:val="0"/>
      <w:numFmt w:val="bullet"/>
      <w:lvlText w:val="•"/>
      <w:lvlJc w:val="left"/>
      <w:pPr>
        <w:ind w:left="5764" w:hanging="360"/>
      </w:pPr>
      <w:rPr/>
    </w:lvl>
    <w:lvl w:ilvl="6">
      <w:start w:val="0"/>
      <w:numFmt w:val="bullet"/>
      <w:lvlText w:val="•"/>
      <w:lvlJc w:val="left"/>
      <w:pPr>
        <w:ind w:left="6809" w:hanging="360"/>
      </w:pPr>
      <w:rPr/>
    </w:lvl>
    <w:lvl w:ilvl="7">
      <w:start w:val="0"/>
      <w:numFmt w:val="bullet"/>
      <w:lvlText w:val="•"/>
      <w:lvlJc w:val="left"/>
      <w:pPr>
        <w:ind w:left="7854" w:hanging="360"/>
      </w:pPr>
      <w:rPr/>
    </w:lvl>
    <w:lvl w:ilvl="8">
      <w:start w:val="0"/>
      <w:numFmt w:val="bullet"/>
      <w:lvlText w:val="•"/>
      <w:lvlJc w:val="left"/>
      <w:pPr>
        <w:ind w:left="889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06"/>
    </w:pPr>
    <w:rPr>
      <w:rFonts w:ascii="Arial" w:cs="Arial" w:eastAsia="Arial" w:hAnsi="Arial"/>
      <w:b w:val="1"/>
      <w:sz w:val="48"/>
      <w:szCs w:val="48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1"/>
    <w:qFormat w:val="1"/>
    <w:pPr>
      <w:ind w:left="106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531"/>
    </w:pPr>
    <w:rPr>
      <w:sz w:val="28"/>
      <w:szCs w:val="28"/>
    </w:rPr>
  </w:style>
  <w:style w:type="paragraph" w:styleId="a4">
    <w:name w:val="Title"/>
    <w:basedOn w:val="a"/>
    <w:uiPriority w:val="1"/>
    <w:qFormat w:val="1"/>
    <w:pPr>
      <w:spacing w:before="91"/>
      <w:ind w:left="106"/>
    </w:pPr>
    <w:rPr>
      <w:rFonts w:ascii="Arial" w:cs="Arial" w:eastAsia="Arial" w:hAnsi="Arial"/>
      <w:b w:val="1"/>
      <w:bCs w:val="1"/>
      <w:sz w:val="48"/>
      <w:szCs w:val="48"/>
    </w:rPr>
  </w:style>
  <w:style w:type="paragraph" w:styleId="a5">
    <w:name w:val="List Paragraph"/>
    <w:basedOn w:val="a"/>
    <w:uiPriority w:val="1"/>
    <w:qFormat w:val="1"/>
    <w:pPr>
      <w:ind w:left="531" w:hanging="360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teltoys.ru/search?query=%D0%BC%D0%B5%D0%BC%D0%BE&amp;filter_by_category=674&amp;parameters=4_629/4_10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qG0opWbzI4ExqJpyIFZQNIziQ==">CgMxLjAyCGguZ2pkZ3hzOAByITFVcVBkZm5yWXpMdjA1Wm5pcVZOWkxyV2FHVTdHS2IzTw==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2023-08-31T10:12:00Z</dcterms:created>
  <dc:creator>Ivan Shimov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