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Приложение 2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к Положению о проведении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соревнований по робототехнике «Тантал»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Регламент проведения соревнований по дисциплине «Биатлон управляемых роботов»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right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Регламент разработан </w:t>
      </w:r>
      <w:r>
        <w:rPr>
          <w:rFonts w:ascii="Times New Roman" w:hAnsi="Times New Roman" w:eastAsia="Times New Roman" w:cs="Times New Roman"/>
          <w:i/>
          <w:sz w:val="24"/>
          <w:szCs w:val="24"/>
        </w:rPr>
      </w:r>
    </w:p>
    <w:p>
      <w:pPr>
        <w:jc w:val="right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на основе правил соревнований роботов </w:t>
      </w:r>
      <w:r>
        <w:rPr>
          <w:rFonts w:ascii="Times New Roman" w:hAnsi="Times New Roman" w:eastAsia="Times New Roman" w:cs="Times New Roman"/>
          <w:i/>
          <w:sz w:val="24"/>
          <w:szCs w:val="24"/>
        </w:rPr>
      </w:r>
    </w:p>
    <w:p>
      <w:pPr>
        <w:jc w:val="right"/>
        <w:rPr>
          <w:rFonts w:ascii="Times New Roman" w:hAnsi="Times New Roman" w:eastAsia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«Биатлон» от KazRobotics.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yellow"/>
        </w:rPr>
      </w:r>
    </w:p>
    <w:p>
      <w:pPr>
        <w:jc w:val="right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1. Условия соревнований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1.1 Участниками соревнований являются команды от 1 до 2 человек в возрасте от 12 до 17 лет.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1.2 Для соревнований «Биатлон управляемых роботов» команде необх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одимо подготовить управляемого робота, способного проехать от старта до финиша, по заданной траектории и выполнить задание в контрольных зонах – сбить все мишени, не задев при этом препятствия – столбы, проехать через зоны препятствий, за наименьшее время.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1.3 Максимальное время прохождения дистанции 5 минут.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1.4 За столкновение (любое касание) со столбами и мишенями начисляются штрафные очки.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1.5 За срезание маршрута робот снимается с заезда с максимальным временем 5 минут.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1.6 Во время проведения состязания участники команд не должны касаться роботов и поля соревнования.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1.7 Управление роботом осуществляется дистанционно.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2. Задание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2.1 Во время движения по трассе робот должен двигаться по часовой стрелке.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2.2 Во время прохождения участка маневрирования робот должен обойти препятствие с левой или правой стороны, на выбор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участника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2.3 В контрольной зоне робот должен произвести выстрел и сбить все мишени, установленные на отметках (A1, А2, А3, А4; B1, В2, В3, В4, В5, В6, В7; C1, С2, С3, D1).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2.4 Местоположение мишеней определяется Судьей перед началом каждого тура, после установки роботов на карантин, путем жеребьевки (можно с использованием генератора случайных чисел).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2.5 Робот может стрелять только вперед, по направлению движения (стрельба вбок или назад запрещена). Для стрельбы по мишеням робот должен поворачиваться в сторону мишени и стрелять (как ПТ САУ).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2.6 Робот должен пройти препятствия расположенные в зонах «Гребенка - Насыпь лего», «Брод - Инверсное прохождение», «Прерывистая линия - Змейка» и «Тоннель».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2.7 В контрольной зоне 4 робот должен поразить мишень D1, которая будет установлена на движущейся по черной линии конструкции.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2.8 Попадение по мишени является ее сбитием.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3. Полигон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3.1 Размер полигона – 3000 мм х 1500 мм.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3.2 Цвет полигона – белый.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3.3 Цвет линии – черный.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3.4 Ширина линии - 25 мм.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3.5 Зона старта-финиша обозначена красным цветом – 300 мм х 300 мм.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3.6 Контрольные зоны, обозначенные жёлтым цветом – 300 мм х 400 мм.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3.7 Зоны 1, 2, 3, 4, 5, 6, 7 – используются для установки столбов.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3.8 Зона 8 – участок маневрирования.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3.9 Зоны A1, А2, А3, А4; B1, В2, В3, В4, В5, В6, В7; C1, С2, С3, D1 – используются для установки мишеней.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3.10 Зона 9 – гребенка - насыпь «лего».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3.11 Зона 10 – брод - инверсное прохождение.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3.12 Зона 11 – прерывистая линия - змейка.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3.13 Зона 12 – тоннель.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3.14 Зона 13 – движущаяся мишень.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Рисунок 1. Трасса с примечаниями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303010" cy="2741637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8146010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303010" cy="27416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96.30pt;height:215.88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Рисунок 2. Трасса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303010" cy="2741637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46273969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303010" cy="27416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96.30pt;height:215.88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4. Заряд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4.1 Заряд – канцелярская резинка, диаметром 60 мм.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4.2 Количество заряда– 4 шт.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5. Мишень</w: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14300" distB="114300" distL="114300" distR="114300" simplePos="0" relativeHeight="251658240" behindDoc="0" locked="0" layoutInCell="1" allowOverlap="1">
                <wp:simplePos x="0" y="0"/>
                <wp:positionH relativeFrom="column">
                  <wp:posOffset>4514850</wp:posOffset>
                </wp:positionH>
                <wp:positionV relativeFrom="paragraph">
                  <wp:posOffset>114300</wp:posOffset>
                </wp:positionV>
                <wp:extent cx="1712171" cy="1285875"/>
                <wp:effectExtent l="0" t="0" r="0" b="0"/>
                <wp:wrapSquare wrapText="bothSides"/>
                <wp:docPr id="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1712171" cy="12858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251658240;o:allowoverlap:true;o:allowincell:true;mso-position-horizontal-relative:text;margin-left:355.50pt;mso-position-horizontal:absolute;mso-position-vertical-relative:text;margin-top:9.00pt;mso-position-vertical:absolute;width:134.82pt;height:101.25pt;mso-wrap-distance-left:9.00pt;mso-wrap-distance-top:9.00pt;mso-wrap-distance-right:9.00pt;mso-wrap-distance-bottom:9.00pt;">
                <v:path textboxrect="0,0,0,0"/>
                <w10:wrap type="square"/>
                <v:imagedata r:id="rId11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5.1 Цвет белый.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5.2 Основание мишени – квадрат 70 мм х 70 мм.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5.3 Высота мишени – 150 мм.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5.4 Мишень изготавливается из стандартной офисной бумаги формата А4.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5.5 Количество мишеней на поле – 4 шт.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6. Брод - Инверсное прохождение</w: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14300" distB="114300" distL="114300" distR="114300" simplePos="0" relativeHeight="251659264" behindDoc="0" locked="0" layoutInCell="1" allowOverlap="1">
                <wp:simplePos x="0" y="0"/>
                <wp:positionH relativeFrom="column">
                  <wp:posOffset>5343525</wp:posOffset>
                </wp:positionH>
                <wp:positionV relativeFrom="paragraph">
                  <wp:posOffset>223596</wp:posOffset>
                </wp:positionV>
                <wp:extent cx="828307" cy="615732"/>
                <wp:effectExtent l="0" t="0" r="0" b="0"/>
                <wp:wrapSquare wrapText="bothSides"/>
                <wp:docPr id="4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828307" cy="61573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z-index:251659264;o:allowoverlap:true;o:allowincell:true;mso-position-horizontal-relative:text;margin-left:420.75pt;mso-position-horizontal:absolute;mso-position-vertical-relative:text;margin-top:17.61pt;mso-position-vertical:absolute;width:65.22pt;height:48.48pt;mso-wrap-distance-left:9.00pt;mso-wrap-distance-top:9.00pt;mso-wrap-distance-right:9.00pt;mso-wrap-distance-bottom:9.00pt;">
                <v:path textboxrect="0,0,0,0"/>
                <w10:wrap type="square"/>
                <v:imagedata r:id="rId12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6.1 Брод - инверсия (черный прямоугольник с нанесенной на ней белой линией).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6.2 Размер 300 мм х 400 мм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 Зоны для разворота до и после «Брода» размерами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300 мм х 200 мм</w:t>
      </w:r>
      <w:r>
        <w:rPr>
          <w:rFonts w:ascii="Times New Roman" w:hAnsi="Times New Roman" w:cs="Times New Roman"/>
          <w:sz w:val="24"/>
          <w:szCs w:val="24"/>
        </w:rPr>
        <w:t xml:space="preserve">, зеленого цвета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7. Столб</w: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14300" distB="114300" distL="114300" distR="114300" simplePos="0" relativeHeight="251660288" behindDoc="0" locked="0" layoutInCell="1" allowOverlap="1">
                <wp:simplePos x="0" y="0"/>
                <wp:positionH relativeFrom="column">
                  <wp:posOffset>4743450</wp:posOffset>
                </wp:positionH>
                <wp:positionV relativeFrom="paragraph">
                  <wp:posOffset>128339</wp:posOffset>
                </wp:positionV>
                <wp:extent cx="658583" cy="1213179"/>
                <wp:effectExtent l="0" t="0" r="0" b="0"/>
                <wp:wrapSquare wrapText="bothSides"/>
                <wp:docPr id="5" name="image7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7.jpg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658583" cy="121317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251660288;o:allowoverlap:true;o:allowincell:true;mso-position-horizontal-relative:text;margin-left:373.50pt;mso-position-horizontal:absolute;mso-position-vertical-relative:text;margin-top:10.11pt;mso-position-vertical:absolute;width:51.86pt;height:95.53pt;mso-wrap-distance-left:9.00pt;mso-wrap-distance-top:9.00pt;mso-wrap-distance-right:9.00pt;mso-wrap-distance-bottom:9.00pt;">
                <v:path textboxrect="0,0,0,0"/>
                <w10:wrap type="square"/>
                <v:imagedata r:id="rId13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7.1 Столб имеет форму цилиндрической алюминиевой банки.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7.2 Диаметр столба – 60 мм.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7.3 Высота столба – 170 мм.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7.4 Цвет столба – черный.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7.5 Количество столбов, выставляемых на поле - 7.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jc w:val="both"/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8. Участок маневрирования</w: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14300" distB="114300" distL="114300" distR="114300" simplePos="0" relativeHeight="251661312" behindDoc="0" locked="0" layoutInCell="1" allowOverlap="1">
                <wp:simplePos x="0" y="0"/>
                <wp:positionH relativeFrom="column">
                  <wp:posOffset>5538000</wp:posOffset>
                </wp:positionH>
                <wp:positionV relativeFrom="paragraph">
                  <wp:posOffset>295275</wp:posOffset>
                </wp:positionV>
                <wp:extent cx="761137" cy="1286060"/>
                <wp:effectExtent l="0" t="0" r="0" b="0"/>
                <wp:wrapSquare wrapText="bothSides"/>
                <wp:docPr id="6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/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761137" cy="12860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251661312;o:allowoverlap:true;o:allowincell:true;mso-position-horizontal-relative:text;margin-left:436.06pt;mso-position-horizontal:absolute;mso-position-vertical-relative:text;margin-top:23.25pt;mso-position-vertical:absolute;width:59.93pt;height:101.26pt;mso-wrap-distance-left:9.00pt;mso-wrap-distance-top:9.00pt;mso-wrap-distance-right:9.00pt;mso-wrap-distance-bottom:9.00pt;">
                <v:path textboxrect="0,0,0,0"/>
                <w10:wrap type="square"/>
                <v:imagedata r:id="rId14" o:title=""/>
              </v:shape>
            </w:pict>
          </mc:Fallback>
        </mc:AlternateContent>
      </w:r>
      <w:r/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8.1 На участке маневрирования используется препятствие.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Препятствие представляет собой столб в форме цилиндрической алюминиевой банки.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8.2 Диаметр столба – 60 мм.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8.3 Высота столба – 170 мм.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8.4 Цвет столба – красный.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8.5 Количество препятствий, выставляемых на поле в зоне маневрирования - 2.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9. Гребенкa – Насыпь лего</w: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14300" distB="114300" distL="114300" distR="114300" simplePos="0" relativeHeight="251662336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188993</wp:posOffset>
                </wp:positionV>
                <wp:extent cx="539663" cy="931081"/>
                <wp:effectExtent l="0" t="0" r="0" b="0"/>
                <wp:wrapSquare wrapText="bothSides"/>
                <wp:docPr id="7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/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539663" cy="93108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position:absolute;z-index:251662336;o:allowoverlap:true;o:allowincell:true;mso-position-horizontal-relative:text;margin-left:432.00pt;mso-position-horizontal:absolute;mso-position-vertical-relative:text;margin-top:14.88pt;mso-position-vertical:absolute;width:42.49pt;height:73.31pt;mso-wrap-distance-left:9.00pt;mso-wrap-distance-top:9.00pt;mso-wrap-distance-right:9.00pt;mso-wrap-distance-bottom:9.00pt;">
                <v:path textboxrect="0,0,0,0"/>
                <w10:wrap type="square"/>
                <v:imagedata r:id="rId15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both"/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9.1 Гребенка представляет собой полосатый участок, наподобие зебры.</w:t>
      </w:r>
      <w:r/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9.2 Размер – 295 мм х 510 мм.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9.3 Ширина черной линии 15 мм.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9.4 Длина черной линии – 510 мм.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9.5 Расстояние между черными линиями – 25 мм.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9.6 </w:t>
      </w:r>
      <w:r>
        <w:rPr>
          <w:rFonts w:ascii="Times New Roman" w:hAnsi="Times New Roman" w:cs="Times New Roman"/>
          <w:sz w:val="24"/>
          <w:szCs w:val="24"/>
        </w:rPr>
        <w:t xml:space="preserve">На препятствии гребенка будет распологаться резервуар с насыпью «лего», размер резервуара будет соответствовать размеру всей зоны «Гребенка» с высотой порога до 15 мм.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10. Прерывистая линия - Змейка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10.1 Прерывистая линия - это препятствие в виде пунктирной линии черного и белого цвета, встречающейся на трассе во время выполнения задания.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10.2 Данная зона будет предствлять собой препятствие «Змейка», через которую робот должен будет проехать по заданной траектории.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10.3 Участки «Змейки» будут разграничены столбами в виде банок (как на участке маневрирования), в количестве 3 штук.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10.4 Участок должен мочь проехать робот с максимально возможными размерами разрешенными для соревнования.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11. Тоннель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11.1 Тоннель - это препятствие в виде коридора, через который должен пройти робот.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11.2 Ширина проема – 270 мм.</w: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14300" distB="114300" distL="114300" distR="114300" simplePos="0" relativeHeight="251663360" behindDoc="0" locked="0" layoutInCell="1" allowOverlap="1">
                <wp:simplePos x="0" y="0"/>
                <wp:positionH relativeFrom="column">
                  <wp:posOffset>4514850</wp:posOffset>
                </wp:positionH>
                <wp:positionV relativeFrom="paragraph">
                  <wp:posOffset>-130507</wp:posOffset>
                </wp:positionV>
                <wp:extent cx="1462595" cy="1413842"/>
                <wp:effectExtent l="0" t="0" r="0" b="0"/>
                <wp:wrapSquare wrapText="bothSides"/>
                <wp:docPr id="8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81852327" name="image3.png"/>
                        <pic:cNvPicPr/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1462593" cy="141384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position:absolute;z-index:251663360;o:allowoverlap:true;o:allowincell:true;mso-position-horizontal-relative:text;margin-left:355.50pt;mso-position-horizontal:absolute;mso-position-vertical-relative:text;margin-top:-10.28pt;mso-position-vertical:absolute;width:115.16pt;height:111.33pt;mso-wrap-distance-left:9.00pt;mso-wrap-distance-top:9.00pt;mso-wrap-distance-right:9.00pt;mso-wrap-distance-bottom:9.00pt;">
                <v:path textboxrect="0,0,0,0"/>
                <w10:wrap type="square"/>
                <v:imagedata r:id="rId16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11.3 Высота проема – 270 мм.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11.4 Длина проема – 270 мм.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11.5 Толщина стенок, образующих проем – 20 мм.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11.6 Внутренняя поверхность стенок – белая.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11.7 Тоннель не прикреплен к поверхности поля.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12. Робот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12.1 максимальная ширина робота – 250 мм.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12.2 Максимальная длина – 250 мм.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  <w:highlight w:val="yellow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12.3 Максимальная высота –250 мм.</w:t>
      </w:r>
      <w:r>
        <w:rPr>
          <w:rFonts w:ascii="Times New Roman" w:hAnsi="Times New Roman" w:eastAsia="Times New Roman" w:cs="Times New Roman"/>
          <w:sz w:val="24"/>
          <w:szCs w:val="24"/>
          <w:highlight w:val="yellow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12.4 Робот должен быть управляемым.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12.5 К соревнованиям допускаются роботы, собранные участниками соревнований на основе любой конструкторской платформы. Все элементы конструкции, включая систему питания, должны находиться непосредственно на самом роботе.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12.6 В конструкции робота не должны использоваться какие-либо комплектующие, которые могут как-то повредить поверхность полигона. Робот, каким-либо образом повреждающий покрытие полигона, будет дисквалифицирован на всё время соревнований.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12.7 </w:t>
      </w:r>
      <w:r>
        <w:rPr>
          <w:rFonts w:ascii="Times New Roman" w:hAnsi="Times New Roman" w:eastAsia="Times New Roman" w:cs="Times New Roman"/>
          <w:sz w:val="24"/>
        </w:rPr>
        <w:t xml:space="preserve">Управление осуществляется любым доступным способом дистанционного контроля. Это могут быть Bluetooth, WiFi, радиоуправление и т.д.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12.8 Перед стартом проводится техническая экспертиза роботов в соответствии с указанными параметрами.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12.9 В конструкции робота обязан присутствовать механизм, с помощью которого участники осуществляют стрельбу по установленным мишеням.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12.10 Измерения робота проводятся при помощи измерительного куба, либо рулетки.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13. Порядок проведения соревнований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Соревнования проводятся в два тура. Тур состоит из одной попытки каждой команды по очереди. В итоговый зачет засчитывается лучший результат по очкам из двух туров.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13.1 Вторая попытка заезда предоставляется только в следующих случаях: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− когда робот не смог закончить заезд из-за постороннего вмешательства,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− когда неисправность возникла по причине плохого состояния игрового поля,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− из-за ошибки, допущенной судейской коллегией, а именно в случаях если секундомер был невовремя включен или выключен,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− если не удалось запустить робота в течение 30 секунд после команды судьи «Старт».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Выполнение второй попытки в этом случае переносится на конец текущего тура (в конец очереди).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13.2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При необходимости в зоне технической экспертизы в течение 3 минут устраняется неисправность (менять конструкцию робота запрещено). Затем он проходит техническую экспертизу, и получает допуск к старту во второй попытке. Робот помещается в зону «карантина».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13.3 Между турами участники имеют право на оперативную отладку конструкции робота (в том числе - ремонт, замена элементов питан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ия и проч.), если внесенные изменения не противоречат требованиям, предъявляемым к конструкции робота, и не нарушают регламента соревнований. Время на оперативное конструктивное изменение робота – 10 минут. Время контролируется судьей технической комиссии.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13.4 До начала тура участники соревнований должны поместить своих роботов в область «карантина». После подтверждения судьи технической комиссии, что роботы соответствуют всем требованиям, соревнования могут быть начаты.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13.5 Если при технической экспертизе у робота будут найдены нарушения в его конструкции, то оператору предоставляются 3 минуты на их устранение. Если нарушения не будут устранены в течение этого времени, то команда не сможет участвовать в текущем туре.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13.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6 Процедура старта: оператор устанавливает робота в зону старта (на дистанцию перед линией «старт-финиш») так, чтобы все касающиеся поля части робота находились внутри стартовой зоны и никакая часть конструкции (включая провода) не пересекала линию старта.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До команды «Старт» робот должен находиться на поверхности полигона и оставаться неподвижным. После команды «Старт» участник должен запустить робота в течение 10 секунд и быстро покинуть стартовую зону.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Началом отсчета времени попытки является момент пересечения передней частью робота стартовой зоны.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Окончанием отсчета времени попытки является момент, когда робот полностью вступил в зону старта-финиша.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13.7 Робот считается вступившим в зону старта – финиша, когда любая его часть входит в пределы зоны старта – финиша.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13.8 В момент старта робот должен быть включен оператором вручную по команде судьи. Во время проведения попытки оператор не должен касаться робота.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13.9 Направление движения робота во время объезда препятствий определяется конкурсантом.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13.10 Местоположение мишеней определяется Судьей перед началом каждого тура, после установки роботов на карантин, путем жеребьевки.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13.11 Мишень считается сбитой, если в нее попал снаряд (помощник Судьи своевременно убирает сбитую мишень и снаряд с поля).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13.12 Мишень должна быть сбита только снарядом. Мишень, сбитая другой мишенью или конструкцией робота, не будет считаться сбитой.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13.13 С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тартовав из зоны старта-финиша, робот проходит по порядку контрольные зоны 1, 2, 3 и 4, следуя по черной линии. При нарушении порядка прохождения этапов робот снимается с попытки. Роботу присуждается «0» баллов и максимальное время за текущий тур(5 минут).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13.14 Попытка считается законченной при наступлении одного из следующих моментов: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13.14.1. Робот прошел всю дистанцию, пересек линию «старт-финиш».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13.14.2. Во время попытки Оператор коснулся робота или любого элемента реквизита на поле во время заезда.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13.14.3. Во время попытки робот съехал с черной линии, т.е. оказался всеми колесами или другими деталями, соприкасающимися с полем, с одной стороны линии, кроме участка маневрирования  и зоны «Прерывистая линия - Змейка».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13.14.4. Закончилось время прохождения (5 минут).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Робот получает очки, заработанные до наступления вышеперечисленных моментов, и фиксируется время. Если робот не прошел всей трассы, ему выставляется максимальное время 5 минут.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13.15 Прохождение зон с препятствиями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13.15.1. В зоне маневрирования робот обязан вернуться на черную линию, обогнув каждый столб препятствия.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13.15.2. В зоне «Гребенка - Насыпь лего» робот обязан проехать по насыпи из деталей лего и вернуться на черную линию для дальнейшего прохождения трассы.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13.15.3. В зоне «Брод – Инверсное прохождение» робот обязан проехать инверсную линию, развернувшись на 180 градусов в зоне для разворота до и после препятствия.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13.15.4. В зоне «Прерывистая линия - Змейка» робот обязан осуществить маневр по объезду столбов препятствий, также возвращаясь на линию после объезда каждого из столбов.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14. Судейство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14.1 Оргкомитет оставляет за собой право вносить в правила соревнований любые изменения, если эти изменения не дают преимуществ одной из команд.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14.2 Контроль и подведение итогов осуществляется судейской коллегией в соответствии с приведенными правилами.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14.3 Судьи обладают всеми полномочиями на протяжении всех состязаний; все участники должны подчиняться их решениям.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14.4 Судья может использовать дополнительные попытки для разъяснения спорных ситуаций.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14.5 По решению судьи тур может быть приостановлен для разъяснения правил.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14.6 Если появляются какие-то возражения относительно судейства, руководитель команды имеет право в письменном или устном виде обжаловать решение судей в Оргкомитете не позднее 15 минут после окончания текущего тура.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14.7 Судья может закончить попытку по собственному усмотрению, если робот не сможет продолжить движение в течение 10 секунд.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14.8 Перечень нарушений, приводящих к аннулированию результатов текущей попытки: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14.8.1. Во время заезда кто-либо из команды, кроме оператора(во время старта/финиша), прикоснулся к роботу;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14.8.2. Кто-либо из команды прикоснулся к роботу соперника во время его заезда, помешав тем самым выполнению его попытки. Аннулирование результатов попытки получает команда того участника, который прикоснулся к роботу соперника.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14.12 Перечень нарушений, приводящих к немедленной дисквалификации команды на все время соревнований: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14.12.1. Кто-либо во время заезда создает помехи для дистанционного управления роботами своей команды, либо умышленно создает помехи соперникам.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14.12.2. Команда сохраняет уважительное отношение к судьям, оппонентам, другим участникам, зрителям. Бережно относится ко всему оборудованию и инвентарю в месте проведения соревнования.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14.13 Контакт участников с судейской коллегией должен сводиться к минимуму на протяжении всего времени соревнований и по возможности ограничиваться только регламентированным взаимодействием для исключения неправомерных ситуаций.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15. Правила подведения итогов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  <w:highlight w:val="yellow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15.1 Поле «Робобиатлон» разделено на зоны.</w:t>
      </w:r>
      <w:r>
        <w:rPr>
          <w:rFonts w:ascii="Times New Roman" w:hAnsi="Times New Roman" w:eastAsia="Times New Roman" w:cs="Times New Roman"/>
          <w:sz w:val="24"/>
          <w:szCs w:val="24"/>
          <w:highlight w:val="yellow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15.2 Роботу начисляются очки за выполнение задания, очки за время прохождения этапов трассы и штрафные очки, которые в сумме дают итоговые очки.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15.3 Очки за задание: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за старт – 5 очков;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за сбитую мишень в зонах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1-3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– по 10 очков (максимально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3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0);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за сбитую мишень в зон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е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4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1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5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очков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;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</w:r>
    </w:p>
    <w:p>
      <w:pPr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за прохождение зоны «гребенка-насыпь лего» – 20 очков;</w:t>
      </w:r>
      <w:r>
        <w:rPr>
          <w:rFonts w:ascii="Times New Roman" w:hAnsi="Times New Roman" w:eastAsia="Times New Roman" w:cs="Times New Roman"/>
        </w:rPr>
      </w:r>
    </w:p>
    <w:p>
      <w:pPr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за прохождение зоны «брод-инверсное прохождение» – 10 очков;</w:t>
      </w:r>
      <w:r>
        <w:rPr>
          <w:rFonts w:ascii="Times New Roman" w:hAnsi="Times New Roman" w:eastAsia="Times New Roman" w:cs="Times New Roman"/>
        </w:rPr>
      </w:r>
    </w:p>
    <w:p>
      <w:pPr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за прохождение зоны «прерывистая линия-змейка» – 15 очков;</w:t>
      </w:r>
      <w:r>
        <w:rPr>
          <w:rFonts w:ascii="Times New Roman" w:hAnsi="Times New Roman" w:eastAsia="Times New Roman" w:cs="Times New Roman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за прохождение зоны «тоннель» – 10 очков;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за финиш – 5 очков.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Итого, максимальное количество возможных очков за прохождение задания – 1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10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очков.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15.4 Штрафные очки.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Следующие действия считаются нарушениями: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во время движения робот сдвинул с метки столбы (столб сместился за ограничительную линию на любое расстояние и/или упал) на участке маневрирования – (1,2,3,4,8) минус 10 очков за каждый столб;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во время движения робот сдвинул столбы (столб сместился за ограничительную линию на любое расстояние и/или упал) с метки (5, 6, 7) не относящийся к зоне маневрирования – минус 10 очков за каждый столб;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во время движения робот коснулся и/или сдвинул мишень с зоны (A1, А2, А3, А4; B1, В2, В3, В4, В5, В6, В7; C1, С2, С3, D1) – минус 10 очков за каждую мишень;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при движении в контрольной зоне (1, 2, 3 и 4) робот, не полностью заехав в зону, произвел выстрел – минус 10 очков за каждую зону;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-в зоне разворота робот полностью съехал с линии – минус 10 очков за каждую зону;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во время движения робот сдвинул тоннель - минус 15 очков.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15.5 При ранжирова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нии команд учитывается результат заезда с самым большим числом очков из всех заездов. Если и в этом случае у участников будет одинаковое количество очков, то будет учитываться наименьшее время, потребовавшееся роботу для завершения лучшей по очкам попытки.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sectPr>
      <w:footnotePr/>
      <w:endnotePr/>
      <w:type w:val="nextPage"/>
      <w:pgSz w:w="11909" w:h="16834" w:orient="portrait"/>
      <w:pgMar w:top="1133" w:right="850" w:bottom="1133" w:left="1133" w:header="720" w:footer="72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="240" w:lineRule="auto"/>
      </w:pPr>
      <w:r>
        <w:separator/>
      </w:r>
      <w:r/>
    </w:p>
  </w:footnote>
  <w:footnote w:type="continuationSeparator" w:id="0">
    <w:p>
      <w:pPr>
        <w:spacing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2"/>
        <w:szCs w:val="22"/>
        <w:lang w:val="ru" w:eastAsia="zh-CN" w:bidi="ar-SA"/>
      </w:rPr>
    </w:rPrDefault>
    <w:pPrDefault>
      <w:pPr>
        <w:spacing w:before="0" w:beforeAutospacing="0" w:after="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75"/>
    <w:link w:val="666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75"/>
    <w:link w:val="667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75"/>
    <w:link w:val="668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75"/>
    <w:link w:val="66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75"/>
    <w:link w:val="670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75"/>
    <w:link w:val="671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75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75"/>
    <w:link w:val="673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75"/>
    <w:link w:val="674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75"/>
    <w:link w:val="846"/>
    <w:uiPriority w:val="10"/>
    <w:rPr>
      <w:sz w:val="48"/>
      <w:szCs w:val="48"/>
    </w:rPr>
  </w:style>
  <w:style w:type="character" w:styleId="37">
    <w:name w:val="Subtitle Char"/>
    <w:basedOn w:val="675"/>
    <w:link w:val="847"/>
    <w:uiPriority w:val="11"/>
    <w:rPr>
      <w:sz w:val="24"/>
      <w:szCs w:val="24"/>
    </w:rPr>
  </w:style>
  <w:style w:type="character" w:styleId="39">
    <w:name w:val="Quote Char"/>
    <w:link w:val="691"/>
    <w:uiPriority w:val="29"/>
    <w:rPr>
      <w:i/>
    </w:rPr>
  </w:style>
  <w:style w:type="character" w:styleId="41">
    <w:name w:val="Intense Quote Char"/>
    <w:link w:val="693"/>
    <w:uiPriority w:val="30"/>
    <w:rPr>
      <w:i/>
    </w:rPr>
  </w:style>
  <w:style w:type="character" w:styleId="43">
    <w:name w:val="Header Char"/>
    <w:basedOn w:val="675"/>
    <w:link w:val="695"/>
    <w:uiPriority w:val="99"/>
  </w:style>
  <w:style w:type="character" w:styleId="47">
    <w:name w:val="Caption Char"/>
    <w:basedOn w:val="699"/>
    <w:link w:val="697"/>
    <w:uiPriority w:val="99"/>
  </w:style>
  <w:style w:type="character" w:styleId="176">
    <w:name w:val="Footnote Text Char"/>
    <w:link w:val="828"/>
    <w:uiPriority w:val="99"/>
    <w:rPr>
      <w:sz w:val="18"/>
    </w:rPr>
  </w:style>
  <w:style w:type="character" w:styleId="179">
    <w:name w:val="Endnote Text Char"/>
    <w:link w:val="831"/>
    <w:uiPriority w:val="99"/>
    <w:rPr>
      <w:sz w:val="20"/>
    </w:rPr>
  </w:style>
  <w:style w:type="paragraph" w:styleId="665" w:default="1">
    <w:name w:val="Normal"/>
  </w:style>
  <w:style w:type="paragraph" w:styleId="666">
    <w:name w:val="Heading 1"/>
    <w:basedOn w:val="665"/>
    <w:next w:val="665"/>
    <w:link w:val="678"/>
    <w:pPr>
      <w:keepLines/>
      <w:keepNext/>
      <w:spacing w:before="400" w:after="120"/>
      <w:outlineLvl w:val="0"/>
    </w:pPr>
    <w:rPr>
      <w:sz w:val="40"/>
      <w:szCs w:val="40"/>
    </w:rPr>
  </w:style>
  <w:style w:type="paragraph" w:styleId="667">
    <w:name w:val="Heading 2"/>
    <w:basedOn w:val="665"/>
    <w:next w:val="665"/>
    <w:link w:val="679"/>
    <w:pPr>
      <w:keepLines/>
      <w:keepNext/>
      <w:spacing w:before="360" w:after="120"/>
      <w:outlineLvl w:val="1"/>
    </w:pPr>
    <w:rPr>
      <w:sz w:val="32"/>
      <w:szCs w:val="32"/>
    </w:rPr>
  </w:style>
  <w:style w:type="paragraph" w:styleId="668">
    <w:name w:val="Heading 3"/>
    <w:basedOn w:val="665"/>
    <w:next w:val="665"/>
    <w:link w:val="680"/>
    <w:pPr>
      <w:keepLines/>
      <w:keepNext/>
      <w:spacing w:before="320" w:after="80"/>
      <w:outlineLvl w:val="2"/>
    </w:pPr>
    <w:rPr>
      <w:color w:val="434343"/>
      <w:sz w:val="28"/>
      <w:szCs w:val="28"/>
    </w:rPr>
  </w:style>
  <w:style w:type="paragraph" w:styleId="669">
    <w:name w:val="Heading 4"/>
    <w:basedOn w:val="665"/>
    <w:next w:val="665"/>
    <w:link w:val="681"/>
    <w:pPr>
      <w:keepLines/>
      <w:keepNext/>
      <w:spacing w:before="280" w:after="80"/>
      <w:outlineLvl w:val="3"/>
    </w:pPr>
    <w:rPr>
      <w:color w:val="666666"/>
      <w:sz w:val="24"/>
      <w:szCs w:val="24"/>
    </w:rPr>
  </w:style>
  <w:style w:type="paragraph" w:styleId="670">
    <w:name w:val="Heading 5"/>
    <w:basedOn w:val="665"/>
    <w:next w:val="665"/>
    <w:link w:val="682"/>
    <w:pPr>
      <w:keepLines/>
      <w:keepNext/>
      <w:spacing w:before="240" w:after="80"/>
      <w:outlineLvl w:val="4"/>
    </w:pPr>
    <w:rPr>
      <w:color w:val="666666"/>
    </w:rPr>
  </w:style>
  <w:style w:type="paragraph" w:styleId="671">
    <w:name w:val="Heading 6"/>
    <w:basedOn w:val="665"/>
    <w:next w:val="665"/>
    <w:link w:val="683"/>
    <w:pPr>
      <w:keepLines/>
      <w:keepNext/>
      <w:spacing w:before="240" w:after="80"/>
      <w:outlineLvl w:val="5"/>
    </w:pPr>
    <w:rPr>
      <w:i/>
      <w:color w:val="666666"/>
    </w:rPr>
  </w:style>
  <w:style w:type="paragraph" w:styleId="672">
    <w:name w:val="Heading 7"/>
    <w:basedOn w:val="665"/>
    <w:next w:val="665"/>
    <w:link w:val="684"/>
    <w:uiPriority w:val="9"/>
    <w:unhideWhenUsed/>
    <w:qFormat/>
    <w:pPr>
      <w:keepLines/>
      <w:keepNext/>
      <w:spacing w:before="320" w:after="200"/>
      <w:outlineLvl w:val="6"/>
    </w:pPr>
    <w:rPr>
      <w:b/>
      <w:bCs/>
      <w:i/>
      <w:iCs/>
    </w:rPr>
  </w:style>
  <w:style w:type="paragraph" w:styleId="673">
    <w:name w:val="Heading 8"/>
    <w:basedOn w:val="665"/>
    <w:next w:val="665"/>
    <w:link w:val="685"/>
    <w:uiPriority w:val="9"/>
    <w:unhideWhenUsed/>
    <w:qFormat/>
    <w:pPr>
      <w:keepLines/>
      <w:keepNext/>
      <w:spacing w:before="320" w:after="200"/>
      <w:outlineLvl w:val="7"/>
    </w:pPr>
    <w:rPr>
      <w:i/>
      <w:iCs/>
    </w:rPr>
  </w:style>
  <w:style w:type="paragraph" w:styleId="674">
    <w:name w:val="Heading 9"/>
    <w:basedOn w:val="665"/>
    <w:next w:val="665"/>
    <w:link w:val="686"/>
    <w:uiPriority w:val="9"/>
    <w:unhideWhenUsed/>
    <w:qFormat/>
    <w:pPr>
      <w:keepLines/>
      <w:keepNext/>
      <w:spacing w:before="320" w:after="200"/>
      <w:outlineLvl w:val="8"/>
    </w:pPr>
    <w:rPr>
      <w:i/>
      <w:iCs/>
      <w:sz w:val="21"/>
      <w:szCs w:val="21"/>
    </w:rPr>
  </w:style>
  <w:style w:type="character" w:styleId="675" w:default="1">
    <w:name w:val="Default Paragraph Font"/>
    <w:uiPriority w:val="1"/>
    <w:semiHidden/>
    <w:unhideWhenUsed/>
  </w:style>
  <w:style w:type="table" w:styleId="67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7" w:default="1">
    <w:name w:val="No List"/>
    <w:uiPriority w:val="99"/>
    <w:semiHidden/>
    <w:unhideWhenUsed/>
  </w:style>
  <w:style w:type="character" w:styleId="678" w:customStyle="1">
    <w:name w:val="Заголовок 1 Знак"/>
    <w:link w:val="666"/>
    <w:uiPriority w:val="9"/>
    <w:rPr>
      <w:rFonts w:ascii="Arial" w:hAnsi="Arial" w:eastAsia="Arial" w:cs="Arial"/>
      <w:sz w:val="40"/>
      <w:szCs w:val="40"/>
    </w:rPr>
  </w:style>
  <w:style w:type="character" w:styleId="679" w:customStyle="1">
    <w:name w:val="Заголовок 2 Знак"/>
    <w:link w:val="667"/>
    <w:uiPriority w:val="9"/>
    <w:rPr>
      <w:rFonts w:ascii="Arial" w:hAnsi="Arial" w:eastAsia="Arial" w:cs="Arial"/>
      <w:sz w:val="34"/>
    </w:rPr>
  </w:style>
  <w:style w:type="character" w:styleId="680" w:customStyle="1">
    <w:name w:val="Заголовок 3 Знак"/>
    <w:link w:val="668"/>
    <w:uiPriority w:val="9"/>
    <w:rPr>
      <w:rFonts w:ascii="Arial" w:hAnsi="Arial" w:eastAsia="Arial" w:cs="Arial"/>
      <w:sz w:val="30"/>
      <w:szCs w:val="30"/>
    </w:rPr>
  </w:style>
  <w:style w:type="character" w:styleId="681" w:customStyle="1">
    <w:name w:val="Заголовок 4 Знак"/>
    <w:link w:val="669"/>
    <w:uiPriority w:val="9"/>
    <w:rPr>
      <w:rFonts w:ascii="Arial" w:hAnsi="Arial" w:eastAsia="Arial" w:cs="Arial"/>
      <w:b/>
      <w:bCs/>
      <w:sz w:val="26"/>
      <w:szCs w:val="26"/>
    </w:rPr>
  </w:style>
  <w:style w:type="character" w:styleId="682" w:customStyle="1">
    <w:name w:val="Заголовок 5 Знак"/>
    <w:link w:val="670"/>
    <w:uiPriority w:val="9"/>
    <w:rPr>
      <w:rFonts w:ascii="Arial" w:hAnsi="Arial" w:eastAsia="Arial" w:cs="Arial"/>
      <w:b/>
      <w:bCs/>
      <w:sz w:val="24"/>
      <w:szCs w:val="24"/>
    </w:rPr>
  </w:style>
  <w:style w:type="character" w:styleId="683" w:customStyle="1">
    <w:name w:val="Заголовок 6 Знак"/>
    <w:link w:val="671"/>
    <w:uiPriority w:val="9"/>
    <w:rPr>
      <w:rFonts w:ascii="Arial" w:hAnsi="Arial" w:eastAsia="Arial" w:cs="Arial"/>
      <w:b/>
      <w:bCs/>
      <w:sz w:val="22"/>
      <w:szCs w:val="22"/>
    </w:rPr>
  </w:style>
  <w:style w:type="character" w:styleId="684" w:customStyle="1">
    <w:name w:val="Заголовок 7 Знак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5" w:customStyle="1">
    <w:name w:val="Заголовок 8 Знак"/>
    <w:link w:val="673"/>
    <w:uiPriority w:val="9"/>
    <w:rPr>
      <w:rFonts w:ascii="Arial" w:hAnsi="Arial" w:eastAsia="Arial" w:cs="Arial"/>
      <w:i/>
      <w:iCs/>
      <w:sz w:val="22"/>
      <w:szCs w:val="22"/>
    </w:rPr>
  </w:style>
  <w:style w:type="character" w:styleId="686" w:customStyle="1">
    <w:name w:val="Заголовок 9 Знак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87">
    <w:name w:val="List Paragraph"/>
    <w:basedOn w:val="665"/>
    <w:uiPriority w:val="34"/>
    <w:qFormat/>
    <w:pPr>
      <w:contextualSpacing/>
      <w:ind w:left="720"/>
    </w:pPr>
  </w:style>
  <w:style w:type="paragraph" w:styleId="688">
    <w:name w:val="No Spacing"/>
    <w:uiPriority w:val="1"/>
    <w:qFormat/>
    <w:pPr>
      <w:spacing w:line="240" w:lineRule="auto"/>
    </w:pPr>
  </w:style>
  <w:style w:type="character" w:styleId="689" w:customStyle="1">
    <w:name w:val="Заголовок Знак"/>
    <w:link w:val="846"/>
    <w:uiPriority w:val="10"/>
    <w:rPr>
      <w:sz w:val="48"/>
      <w:szCs w:val="48"/>
    </w:rPr>
  </w:style>
  <w:style w:type="character" w:styleId="690" w:customStyle="1">
    <w:name w:val="Подзаголовок Знак"/>
    <w:link w:val="847"/>
    <w:uiPriority w:val="11"/>
    <w:rPr>
      <w:sz w:val="24"/>
      <w:szCs w:val="24"/>
    </w:rPr>
  </w:style>
  <w:style w:type="paragraph" w:styleId="691">
    <w:name w:val="Quote"/>
    <w:basedOn w:val="665"/>
    <w:next w:val="665"/>
    <w:link w:val="692"/>
    <w:uiPriority w:val="29"/>
    <w:qFormat/>
    <w:pPr>
      <w:ind w:left="720" w:right="720"/>
    </w:pPr>
    <w:rPr>
      <w:i/>
    </w:rPr>
  </w:style>
  <w:style w:type="character" w:styleId="692" w:customStyle="1">
    <w:name w:val="Цитата 2 Знак"/>
    <w:link w:val="691"/>
    <w:uiPriority w:val="29"/>
    <w:rPr>
      <w:i/>
    </w:rPr>
  </w:style>
  <w:style w:type="paragraph" w:styleId="693">
    <w:name w:val="Intense Quote"/>
    <w:basedOn w:val="665"/>
    <w:next w:val="665"/>
    <w:link w:val="69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4" w:customStyle="1">
    <w:name w:val="Выделенная цитата Знак"/>
    <w:link w:val="693"/>
    <w:uiPriority w:val="30"/>
    <w:rPr>
      <w:i/>
    </w:rPr>
  </w:style>
  <w:style w:type="paragraph" w:styleId="695">
    <w:name w:val="Header"/>
    <w:basedOn w:val="665"/>
    <w:link w:val="696"/>
    <w:uiPriority w:val="99"/>
    <w:unhideWhenUsed/>
    <w:pPr>
      <w:spacing w:line="240" w:lineRule="auto"/>
      <w:tabs>
        <w:tab w:val="center" w:pos="7143" w:leader="none"/>
        <w:tab w:val="right" w:pos="14287" w:leader="none"/>
      </w:tabs>
    </w:pPr>
  </w:style>
  <w:style w:type="character" w:styleId="696" w:customStyle="1">
    <w:name w:val="Верхний колонтитул Знак"/>
    <w:link w:val="695"/>
    <w:uiPriority w:val="99"/>
  </w:style>
  <w:style w:type="paragraph" w:styleId="697">
    <w:name w:val="Footer"/>
    <w:basedOn w:val="665"/>
    <w:link w:val="700"/>
    <w:uiPriority w:val="99"/>
    <w:unhideWhenUsed/>
    <w:pPr>
      <w:spacing w:line="240" w:lineRule="auto"/>
      <w:tabs>
        <w:tab w:val="center" w:pos="7143" w:leader="none"/>
        <w:tab w:val="right" w:pos="14287" w:leader="none"/>
      </w:tabs>
    </w:pPr>
  </w:style>
  <w:style w:type="character" w:styleId="698" w:customStyle="1">
    <w:name w:val="Footer Char"/>
    <w:uiPriority w:val="99"/>
  </w:style>
  <w:style w:type="paragraph" w:styleId="699">
    <w:name w:val="Caption"/>
    <w:basedOn w:val="665"/>
    <w:next w:val="665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00" w:customStyle="1">
    <w:name w:val="Нижний колонтитул Знак"/>
    <w:link w:val="697"/>
    <w:uiPriority w:val="99"/>
  </w:style>
  <w:style w:type="table" w:styleId="701">
    <w:name w:val="Table Grid"/>
    <w:basedOn w:val="676"/>
    <w:uiPriority w:val="59"/>
    <w:pPr>
      <w:spacing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2" w:customStyle="1">
    <w:name w:val="Table Grid Light"/>
    <w:basedOn w:val="676"/>
    <w:uiPriority w:val="59"/>
    <w:pPr>
      <w:spacing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3">
    <w:name w:val="Plain Table 1"/>
    <w:basedOn w:val="676"/>
    <w:uiPriority w:val="59"/>
    <w:pPr>
      <w:spacing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2"/>
    <w:basedOn w:val="676"/>
    <w:uiPriority w:val="59"/>
    <w:pPr>
      <w:spacing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3"/>
    <w:basedOn w:val="676"/>
    <w:uiPriority w:val="99"/>
    <w:pPr>
      <w:spacing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6">
    <w:name w:val="Plain Table 4"/>
    <w:basedOn w:val="676"/>
    <w:uiPriority w:val="99"/>
    <w:pPr>
      <w:spacing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Plain Table 5"/>
    <w:basedOn w:val="676"/>
    <w:uiPriority w:val="99"/>
    <w:pPr>
      <w:spacing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8">
    <w:name w:val="Grid Table 1 Light"/>
    <w:basedOn w:val="676"/>
    <w:uiPriority w:val="99"/>
    <w:pPr>
      <w:spacing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 w:customStyle="1">
    <w:name w:val="Grid Table 1 Light - Accent 1"/>
    <w:basedOn w:val="676"/>
    <w:uiPriority w:val="99"/>
    <w:pPr>
      <w:spacing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1 Light - Accent 2"/>
    <w:basedOn w:val="676"/>
    <w:uiPriority w:val="99"/>
    <w:pPr>
      <w:spacing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3"/>
    <w:basedOn w:val="676"/>
    <w:uiPriority w:val="99"/>
    <w:pPr>
      <w:spacing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4"/>
    <w:basedOn w:val="676"/>
    <w:uiPriority w:val="99"/>
    <w:pPr>
      <w:spacing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1 Light - Accent 5"/>
    <w:basedOn w:val="676"/>
    <w:uiPriority w:val="99"/>
    <w:pPr>
      <w:spacing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1 Light - Accent 6"/>
    <w:basedOn w:val="676"/>
    <w:uiPriority w:val="99"/>
    <w:pPr>
      <w:spacing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2"/>
    <w:basedOn w:val="676"/>
    <w:uiPriority w:val="99"/>
    <w:pPr>
      <w:spacing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2 - Accent 1"/>
    <w:basedOn w:val="676"/>
    <w:uiPriority w:val="99"/>
    <w:pPr>
      <w:spacing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2 - Accent 2"/>
    <w:basedOn w:val="676"/>
    <w:uiPriority w:val="99"/>
    <w:pPr>
      <w:spacing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2 - Accent 3"/>
    <w:basedOn w:val="676"/>
    <w:uiPriority w:val="99"/>
    <w:pPr>
      <w:spacing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2 - Accent 4"/>
    <w:basedOn w:val="676"/>
    <w:uiPriority w:val="99"/>
    <w:pPr>
      <w:spacing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2 - Accent 5"/>
    <w:basedOn w:val="676"/>
    <w:uiPriority w:val="99"/>
    <w:pPr>
      <w:spacing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2 - Accent 6"/>
    <w:basedOn w:val="676"/>
    <w:uiPriority w:val="99"/>
    <w:pPr>
      <w:spacing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"/>
    <w:basedOn w:val="676"/>
    <w:uiPriority w:val="99"/>
    <w:pPr>
      <w:spacing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3 - Accent 1"/>
    <w:basedOn w:val="676"/>
    <w:uiPriority w:val="99"/>
    <w:pPr>
      <w:spacing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3 - Accent 2"/>
    <w:basedOn w:val="676"/>
    <w:uiPriority w:val="99"/>
    <w:pPr>
      <w:spacing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3 - Accent 3"/>
    <w:basedOn w:val="676"/>
    <w:uiPriority w:val="99"/>
    <w:pPr>
      <w:spacing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3 - Accent 4"/>
    <w:basedOn w:val="676"/>
    <w:uiPriority w:val="99"/>
    <w:pPr>
      <w:spacing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3 - Accent 5"/>
    <w:basedOn w:val="676"/>
    <w:uiPriority w:val="99"/>
    <w:pPr>
      <w:spacing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3 - Accent 6"/>
    <w:basedOn w:val="676"/>
    <w:uiPriority w:val="99"/>
    <w:pPr>
      <w:spacing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4"/>
    <w:basedOn w:val="676"/>
    <w:uiPriority w:val="59"/>
    <w:pPr>
      <w:spacing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0" w:customStyle="1">
    <w:name w:val="Grid Table 4 - Accent 1"/>
    <w:basedOn w:val="676"/>
    <w:uiPriority w:val="59"/>
    <w:pPr>
      <w:spacing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31" w:customStyle="1">
    <w:name w:val="Grid Table 4 - Accent 2"/>
    <w:basedOn w:val="676"/>
    <w:uiPriority w:val="59"/>
    <w:pPr>
      <w:spacing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32" w:customStyle="1">
    <w:name w:val="Grid Table 4 - Accent 3"/>
    <w:basedOn w:val="676"/>
    <w:uiPriority w:val="59"/>
    <w:pPr>
      <w:spacing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33" w:customStyle="1">
    <w:name w:val="Grid Table 4 - Accent 4"/>
    <w:basedOn w:val="676"/>
    <w:uiPriority w:val="59"/>
    <w:pPr>
      <w:spacing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34" w:customStyle="1">
    <w:name w:val="Grid Table 4 - Accent 5"/>
    <w:basedOn w:val="676"/>
    <w:uiPriority w:val="59"/>
    <w:pPr>
      <w:spacing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35" w:customStyle="1">
    <w:name w:val="Grid Table 4 - Accent 6"/>
    <w:basedOn w:val="676"/>
    <w:uiPriority w:val="59"/>
    <w:pPr>
      <w:spacing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36">
    <w:name w:val="Grid Table 5 Dark"/>
    <w:basedOn w:val="676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7" w:customStyle="1">
    <w:name w:val="Grid Table 5 Dark- Accent 1"/>
    <w:basedOn w:val="676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38" w:customStyle="1">
    <w:name w:val="Grid Table 5 Dark - Accent 2"/>
    <w:basedOn w:val="676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39" w:customStyle="1">
    <w:name w:val="Grid Table 5 Dark - Accent 3"/>
    <w:basedOn w:val="676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40" w:customStyle="1">
    <w:name w:val="Grid Table 5 Dark- Accent 4"/>
    <w:basedOn w:val="676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41" w:customStyle="1">
    <w:name w:val="Grid Table 5 Dark - Accent 5"/>
    <w:basedOn w:val="676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42" w:customStyle="1">
    <w:name w:val="Grid Table 5 Dark - Accent 6"/>
    <w:basedOn w:val="676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43">
    <w:name w:val="Grid Table 6 Colorful"/>
    <w:basedOn w:val="676"/>
    <w:uiPriority w:val="99"/>
    <w:pPr>
      <w:spacing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4" w:customStyle="1">
    <w:name w:val="Grid Table 6 Colorful - Accent 1"/>
    <w:basedOn w:val="676"/>
    <w:uiPriority w:val="99"/>
    <w:pPr>
      <w:spacing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5" w:customStyle="1">
    <w:name w:val="Grid Table 6 Colorful - Accent 2"/>
    <w:basedOn w:val="676"/>
    <w:uiPriority w:val="99"/>
    <w:pPr>
      <w:spacing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6" w:customStyle="1">
    <w:name w:val="Grid Table 6 Colorful - Accent 3"/>
    <w:basedOn w:val="676"/>
    <w:uiPriority w:val="99"/>
    <w:pPr>
      <w:spacing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7" w:customStyle="1">
    <w:name w:val="Grid Table 6 Colorful - Accent 4"/>
    <w:basedOn w:val="676"/>
    <w:uiPriority w:val="99"/>
    <w:pPr>
      <w:spacing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48" w:customStyle="1">
    <w:name w:val="Grid Table 6 Colorful - Accent 5"/>
    <w:basedOn w:val="676"/>
    <w:uiPriority w:val="99"/>
    <w:pPr>
      <w:spacing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9" w:customStyle="1">
    <w:name w:val="Grid Table 6 Colorful - Accent 6"/>
    <w:basedOn w:val="676"/>
    <w:uiPriority w:val="99"/>
    <w:pPr>
      <w:spacing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0">
    <w:name w:val="Grid Table 7 Colorful"/>
    <w:basedOn w:val="676"/>
    <w:uiPriority w:val="99"/>
    <w:pPr>
      <w:spacing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7 Colorful - Accent 1"/>
    <w:basedOn w:val="676"/>
    <w:uiPriority w:val="99"/>
    <w:pPr>
      <w:spacing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7 Colorful - Accent 2"/>
    <w:basedOn w:val="676"/>
    <w:uiPriority w:val="99"/>
    <w:pPr>
      <w:spacing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7 Colorful - Accent 3"/>
    <w:basedOn w:val="676"/>
    <w:uiPriority w:val="99"/>
    <w:pPr>
      <w:spacing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7 Colorful - Accent 4"/>
    <w:basedOn w:val="676"/>
    <w:uiPriority w:val="99"/>
    <w:pPr>
      <w:spacing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7 Colorful - Accent 5"/>
    <w:basedOn w:val="676"/>
    <w:uiPriority w:val="99"/>
    <w:pPr>
      <w:spacing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7 Colorful - Accent 6"/>
    <w:basedOn w:val="676"/>
    <w:uiPriority w:val="99"/>
    <w:pPr>
      <w:spacing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"/>
    <w:basedOn w:val="676"/>
    <w:uiPriority w:val="99"/>
    <w:pPr>
      <w:spacing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List Table 1 Light - Accent 1"/>
    <w:basedOn w:val="676"/>
    <w:uiPriority w:val="99"/>
    <w:pPr>
      <w:spacing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List Table 1 Light - Accent 2"/>
    <w:basedOn w:val="676"/>
    <w:uiPriority w:val="99"/>
    <w:pPr>
      <w:spacing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List Table 1 Light - Accent 3"/>
    <w:basedOn w:val="676"/>
    <w:uiPriority w:val="99"/>
    <w:pPr>
      <w:spacing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List Table 1 Light - Accent 4"/>
    <w:basedOn w:val="676"/>
    <w:uiPriority w:val="99"/>
    <w:pPr>
      <w:spacing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1 Light - Accent 5"/>
    <w:basedOn w:val="676"/>
    <w:uiPriority w:val="99"/>
    <w:pPr>
      <w:spacing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1 Light - Accent 6"/>
    <w:basedOn w:val="676"/>
    <w:uiPriority w:val="99"/>
    <w:pPr>
      <w:spacing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2"/>
    <w:basedOn w:val="676"/>
    <w:uiPriority w:val="99"/>
    <w:pPr>
      <w:spacing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5" w:customStyle="1">
    <w:name w:val="List Table 2 - Accent 1"/>
    <w:basedOn w:val="676"/>
    <w:uiPriority w:val="99"/>
    <w:pPr>
      <w:spacing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66" w:customStyle="1">
    <w:name w:val="List Table 2 - Accent 2"/>
    <w:basedOn w:val="676"/>
    <w:uiPriority w:val="99"/>
    <w:pPr>
      <w:spacing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67" w:customStyle="1">
    <w:name w:val="List Table 2 - Accent 3"/>
    <w:basedOn w:val="676"/>
    <w:uiPriority w:val="99"/>
    <w:pPr>
      <w:spacing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68" w:customStyle="1">
    <w:name w:val="List Table 2 - Accent 4"/>
    <w:basedOn w:val="676"/>
    <w:uiPriority w:val="99"/>
    <w:pPr>
      <w:spacing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69" w:customStyle="1">
    <w:name w:val="List Table 2 - Accent 5"/>
    <w:basedOn w:val="676"/>
    <w:uiPriority w:val="99"/>
    <w:pPr>
      <w:spacing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0" w:customStyle="1">
    <w:name w:val="List Table 2 - Accent 6"/>
    <w:basedOn w:val="676"/>
    <w:uiPriority w:val="99"/>
    <w:pPr>
      <w:spacing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71">
    <w:name w:val="List Table 3"/>
    <w:basedOn w:val="676"/>
    <w:uiPriority w:val="99"/>
    <w:pPr>
      <w:spacing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3 - Accent 1"/>
    <w:basedOn w:val="676"/>
    <w:uiPriority w:val="99"/>
    <w:pPr>
      <w:spacing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3 - Accent 2"/>
    <w:basedOn w:val="676"/>
    <w:uiPriority w:val="99"/>
    <w:pPr>
      <w:spacing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3"/>
    <w:basedOn w:val="676"/>
    <w:uiPriority w:val="99"/>
    <w:pPr>
      <w:spacing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4"/>
    <w:basedOn w:val="676"/>
    <w:uiPriority w:val="99"/>
    <w:pPr>
      <w:spacing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3 - Accent 5"/>
    <w:basedOn w:val="676"/>
    <w:uiPriority w:val="99"/>
    <w:pPr>
      <w:spacing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3 - Accent 6"/>
    <w:basedOn w:val="676"/>
    <w:uiPriority w:val="99"/>
    <w:pPr>
      <w:spacing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"/>
    <w:basedOn w:val="676"/>
    <w:uiPriority w:val="99"/>
    <w:pPr>
      <w:spacing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4 - Accent 1"/>
    <w:basedOn w:val="676"/>
    <w:uiPriority w:val="99"/>
    <w:pPr>
      <w:spacing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4 - Accent 2"/>
    <w:basedOn w:val="676"/>
    <w:uiPriority w:val="99"/>
    <w:pPr>
      <w:spacing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3"/>
    <w:basedOn w:val="676"/>
    <w:uiPriority w:val="99"/>
    <w:pPr>
      <w:spacing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4"/>
    <w:basedOn w:val="676"/>
    <w:uiPriority w:val="99"/>
    <w:pPr>
      <w:spacing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 - Accent 5"/>
    <w:basedOn w:val="676"/>
    <w:uiPriority w:val="99"/>
    <w:pPr>
      <w:spacing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4 - Accent 6"/>
    <w:basedOn w:val="676"/>
    <w:uiPriority w:val="99"/>
    <w:pPr>
      <w:spacing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5 Dark"/>
    <w:basedOn w:val="676"/>
    <w:uiPriority w:val="99"/>
    <w:pPr>
      <w:spacing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 w:customStyle="1">
    <w:name w:val="List Table 5 Dark - Accent 1"/>
    <w:basedOn w:val="676"/>
    <w:uiPriority w:val="99"/>
    <w:pPr>
      <w:spacing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5 Dark - Accent 2"/>
    <w:basedOn w:val="676"/>
    <w:uiPriority w:val="99"/>
    <w:pPr>
      <w:spacing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3"/>
    <w:basedOn w:val="676"/>
    <w:uiPriority w:val="99"/>
    <w:pPr>
      <w:spacing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4"/>
    <w:basedOn w:val="676"/>
    <w:uiPriority w:val="99"/>
    <w:pPr>
      <w:spacing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 w:customStyle="1">
    <w:name w:val="List Table 5 Dark - Accent 5"/>
    <w:basedOn w:val="676"/>
    <w:uiPriority w:val="99"/>
    <w:pPr>
      <w:spacing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5 Dark - Accent 6"/>
    <w:basedOn w:val="676"/>
    <w:uiPriority w:val="99"/>
    <w:pPr>
      <w:spacing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>
    <w:name w:val="List Table 6 Colorful"/>
    <w:basedOn w:val="676"/>
    <w:uiPriority w:val="99"/>
    <w:pPr>
      <w:spacing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3" w:customStyle="1">
    <w:name w:val="List Table 6 Colorful - Accent 1"/>
    <w:basedOn w:val="676"/>
    <w:uiPriority w:val="99"/>
    <w:pPr>
      <w:spacing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94" w:customStyle="1">
    <w:name w:val="List Table 6 Colorful - Accent 2"/>
    <w:basedOn w:val="676"/>
    <w:uiPriority w:val="99"/>
    <w:pPr>
      <w:spacing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95" w:customStyle="1">
    <w:name w:val="List Table 6 Colorful - Accent 3"/>
    <w:basedOn w:val="676"/>
    <w:uiPriority w:val="99"/>
    <w:pPr>
      <w:spacing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96" w:customStyle="1">
    <w:name w:val="List Table 6 Colorful - Accent 4"/>
    <w:basedOn w:val="676"/>
    <w:uiPriority w:val="99"/>
    <w:pPr>
      <w:spacing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97" w:customStyle="1">
    <w:name w:val="List Table 6 Colorful - Accent 5"/>
    <w:basedOn w:val="676"/>
    <w:uiPriority w:val="99"/>
    <w:pPr>
      <w:spacing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98" w:customStyle="1">
    <w:name w:val="List Table 6 Colorful - Accent 6"/>
    <w:basedOn w:val="676"/>
    <w:uiPriority w:val="99"/>
    <w:pPr>
      <w:spacing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99">
    <w:name w:val="List Table 7 Colorful"/>
    <w:basedOn w:val="676"/>
    <w:uiPriority w:val="99"/>
    <w:pPr>
      <w:spacing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7 Colorful - Accent 1"/>
    <w:basedOn w:val="676"/>
    <w:uiPriority w:val="99"/>
    <w:pPr>
      <w:spacing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7 Colorful - Accent 2"/>
    <w:basedOn w:val="676"/>
    <w:uiPriority w:val="99"/>
    <w:pPr>
      <w:spacing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7 Colorful - Accent 3"/>
    <w:basedOn w:val="676"/>
    <w:uiPriority w:val="99"/>
    <w:pPr>
      <w:spacing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7 Colorful - Accent 4"/>
    <w:basedOn w:val="676"/>
    <w:uiPriority w:val="99"/>
    <w:pPr>
      <w:spacing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7 Colorful - Accent 5"/>
    <w:basedOn w:val="676"/>
    <w:uiPriority w:val="99"/>
    <w:pPr>
      <w:spacing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7 Colorful - Accent 6"/>
    <w:basedOn w:val="676"/>
    <w:uiPriority w:val="99"/>
    <w:pPr>
      <w:spacing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ned - Accent"/>
    <w:basedOn w:val="676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7" w:customStyle="1">
    <w:name w:val="Lined - Accent 1"/>
    <w:basedOn w:val="676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8" w:customStyle="1">
    <w:name w:val="Lined - Accent 2"/>
    <w:basedOn w:val="676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9" w:customStyle="1">
    <w:name w:val="Lined - Accent 3"/>
    <w:basedOn w:val="676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0" w:customStyle="1">
    <w:name w:val="Lined - Accent 4"/>
    <w:basedOn w:val="676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1" w:customStyle="1">
    <w:name w:val="Lined - Accent 5"/>
    <w:basedOn w:val="676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2" w:customStyle="1">
    <w:name w:val="Lined - Accent 6"/>
    <w:basedOn w:val="676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3" w:customStyle="1">
    <w:name w:val="Bordered &amp; Lined - Accent"/>
    <w:basedOn w:val="676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4" w:customStyle="1">
    <w:name w:val="Bordered &amp; Lined - Accent 1"/>
    <w:basedOn w:val="676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5" w:customStyle="1">
    <w:name w:val="Bordered &amp; Lined - Accent 2"/>
    <w:basedOn w:val="676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6" w:customStyle="1">
    <w:name w:val="Bordered &amp; Lined - Accent 3"/>
    <w:basedOn w:val="676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7" w:customStyle="1">
    <w:name w:val="Bordered &amp; Lined - Accent 4"/>
    <w:basedOn w:val="676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8" w:customStyle="1">
    <w:name w:val="Bordered &amp; Lined - Accent 5"/>
    <w:basedOn w:val="676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9" w:customStyle="1">
    <w:name w:val="Bordered &amp; Lined - Accent 6"/>
    <w:basedOn w:val="676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0" w:customStyle="1">
    <w:name w:val="Bordered"/>
    <w:basedOn w:val="676"/>
    <w:uiPriority w:val="99"/>
    <w:pPr>
      <w:spacing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1" w:customStyle="1">
    <w:name w:val="Bordered - Accent 1"/>
    <w:basedOn w:val="676"/>
    <w:uiPriority w:val="99"/>
    <w:pPr>
      <w:spacing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22" w:customStyle="1">
    <w:name w:val="Bordered - Accent 2"/>
    <w:basedOn w:val="676"/>
    <w:uiPriority w:val="99"/>
    <w:pPr>
      <w:spacing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23" w:customStyle="1">
    <w:name w:val="Bordered - Accent 3"/>
    <w:basedOn w:val="676"/>
    <w:uiPriority w:val="99"/>
    <w:pPr>
      <w:spacing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24" w:customStyle="1">
    <w:name w:val="Bordered - Accent 4"/>
    <w:basedOn w:val="676"/>
    <w:uiPriority w:val="99"/>
    <w:pPr>
      <w:spacing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25" w:customStyle="1">
    <w:name w:val="Bordered - Accent 5"/>
    <w:basedOn w:val="676"/>
    <w:uiPriority w:val="99"/>
    <w:pPr>
      <w:spacing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26" w:customStyle="1">
    <w:name w:val="Bordered - Accent 6"/>
    <w:basedOn w:val="676"/>
    <w:uiPriority w:val="99"/>
    <w:pPr>
      <w:spacing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27">
    <w:name w:val="Hyperlink"/>
    <w:uiPriority w:val="99"/>
    <w:unhideWhenUsed/>
    <w:rPr>
      <w:color w:val="0000ff" w:themeColor="hyperlink"/>
      <w:u w:val="single"/>
    </w:rPr>
  </w:style>
  <w:style w:type="paragraph" w:styleId="828">
    <w:name w:val="footnote text"/>
    <w:basedOn w:val="665"/>
    <w:link w:val="829"/>
    <w:uiPriority w:val="99"/>
    <w:semiHidden/>
    <w:unhideWhenUsed/>
    <w:pPr>
      <w:spacing w:after="40" w:line="240" w:lineRule="auto"/>
    </w:pPr>
    <w:rPr>
      <w:sz w:val="18"/>
    </w:rPr>
  </w:style>
  <w:style w:type="character" w:styleId="829" w:customStyle="1">
    <w:name w:val="Текст сноски Знак"/>
    <w:link w:val="828"/>
    <w:uiPriority w:val="99"/>
    <w:rPr>
      <w:sz w:val="18"/>
    </w:rPr>
  </w:style>
  <w:style w:type="character" w:styleId="830">
    <w:name w:val="footnote reference"/>
    <w:uiPriority w:val="99"/>
    <w:unhideWhenUsed/>
    <w:rPr>
      <w:vertAlign w:val="superscript"/>
    </w:rPr>
  </w:style>
  <w:style w:type="paragraph" w:styleId="831">
    <w:name w:val="endnote text"/>
    <w:basedOn w:val="665"/>
    <w:link w:val="832"/>
    <w:uiPriority w:val="99"/>
    <w:semiHidden/>
    <w:unhideWhenUsed/>
    <w:pPr>
      <w:spacing w:line="240" w:lineRule="auto"/>
    </w:pPr>
    <w:rPr>
      <w:sz w:val="20"/>
    </w:rPr>
  </w:style>
  <w:style w:type="character" w:styleId="832" w:customStyle="1">
    <w:name w:val="Текст концевой сноски Знак"/>
    <w:link w:val="831"/>
    <w:uiPriority w:val="99"/>
    <w:rPr>
      <w:sz w:val="20"/>
    </w:rPr>
  </w:style>
  <w:style w:type="character" w:styleId="833">
    <w:name w:val="endnote reference"/>
    <w:uiPriority w:val="99"/>
    <w:semiHidden/>
    <w:unhideWhenUsed/>
    <w:rPr>
      <w:vertAlign w:val="superscript"/>
    </w:rPr>
  </w:style>
  <w:style w:type="paragraph" w:styleId="834">
    <w:name w:val="toc 1"/>
    <w:basedOn w:val="665"/>
    <w:next w:val="665"/>
    <w:uiPriority w:val="39"/>
    <w:unhideWhenUsed/>
    <w:pPr>
      <w:spacing w:after="57"/>
    </w:pPr>
  </w:style>
  <w:style w:type="paragraph" w:styleId="835">
    <w:name w:val="toc 2"/>
    <w:basedOn w:val="665"/>
    <w:next w:val="665"/>
    <w:uiPriority w:val="39"/>
    <w:unhideWhenUsed/>
    <w:pPr>
      <w:ind w:left="283"/>
      <w:spacing w:after="57"/>
    </w:pPr>
  </w:style>
  <w:style w:type="paragraph" w:styleId="836">
    <w:name w:val="toc 3"/>
    <w:basedOn w:val="665"/>
    <w:next w:val="665"/>
    <w:uiPriority w:val="39"/>
    <w:unhideWhenUsed/>
    <w:pPr>
      <w:ind w:left="567"/>
      <w:spacing w:after="57"/>
    </w:pPr>
  </w:style>
  <w:style w:type="paragraph" w:styleId="837">
    <w:name w:val="toc 4"/>
    <w:basedOn w:val="665"/>
    <w:next w:val="665"/>
    <w:uiPriority w:val="39"/>
    <w:unhideWhenUsed/>
    <w:pPr>
      <w:ind w:left="850"/>
      <w:spacing w:after="57"/>
    </w:pPr>
  </w:style>
  <w:style w:type="paragraph" w:styleId="838">
    <w:name w:val="toc 5"/>
    <w:basedOn w:val="665"/>
    <w:next w:val="665"/>
    <w:uiPriority w:val="39"/>
    <w:unhideWhenUsed/>
    <w:pPr>
      <w:ind w:left="1134"/>
      <w:spacing w:after="57"/>
    </w:pPr>
  </w:style>
  <w:style w:type="paragraph" w:styleId="839">
    <w:name w:val="toc 6"/>
    <w:basedOn w:val="665"/>
    <w:next w:val="665"/>
    <w:uiPriority w:val="39"/>
    <w:unhideWhenUsed/>
    <w:pPr>
      <w:ind w:left="1417"/>
      <w:spacing w:after="57"/>
    </w:pPr>
  </w:style>
  <w:style w:type="paragraph" w:styleId="840">
    <w:name w:val="toc 7"/>
    <w:basedOn w:val="665"/>
    <w:next w:val="665"/>
    <w:uiPriority w:val="39"/>
    <w:unhideWhenUsed/>
    <w:pPr>
      <w:ind w:left="1701"/>
      <w:spacing w:after="57"/>
    </w:pPr>
  </w:style>
  <w:style w:type="paragraph" w:styleId="841">
    <w:name w:val="toc 8"/>
    <w:basedOn w:val="665"/>
    <w:next w:val="665"/>
    <w:uiPriority w:val="39"/>
    <w:unhideWhenUsed/>
    <w:pPr>
      <w:ind w:left="1984"/>
      <w:spacing w:after="57"/>
    </w:pPr>
  </w:style>
  <w:style w:type="paragraph" w:styleId="842">
    <w:name w:val="toc 9"/>
    <w:basedOn w:val="665"/>
    <w:next w:val="665"/>
    <w:uiPriority w:val="39"/>
    <w:unhideWhenUsed/>
    <w:pPr>
      <w:ind w:left="2268"/>
      <w:spacing w:after="57"/>
    </w:pPr>
  </w:style>
  <w:style w:type="paragraph" w:styleId="843">
    <w:name w:val="TOC Heading"/>
    <w:uiPriority w:val="39"/>
    <w:unhideWhenUsed/>
  </w:style>
  <w:style w:type="paragraph" w:styleId="844">
    <w:name w:val="table of figures"/>
    <w:basedOn w:val="665"/>
    <w:next w:val="665"/>
    <w:uiPriority w:val="99"/>
    <w:unhideWhenUsed/>
  </w:style>
  <w:style w:type="table" w:styleId="845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846">
    <w:name w:val="Title"/>
    <w:basedOn w:val="665"/>
    <w:next w:val="665"/>
    <w:link w:val="689"/>
    <w:pPr>
      <w:keepLines/>
      <w:keepNext/>
      <w:spacing w:after="60"/>
    </w:pPr>
    <w:rPr>
      <w:sz w:val="52"/>
      <w:szCs w:val="52"/>
    </w:rPr>
  </w:style>
  <w:style w:type="paragraph" w:styleId="847">
    <w:name w:val="Subtitle"/>
    <w:basedOn w:val="665"/>
    <w:next w:val="665"/>
    <w:link w:val="690"/>
    <w:pPr>
      <w:keepLines/>
      <w:keepNext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jpg"/><Relationship Id="rId14" Type="http://schemas.openxmlformats.org/officeDocument/2006/relationships/image" Target="media/image6.jpg"/><Relationship Id="rId15" Type="http://schemas.openxmlformats.org/officeDocument/2006/relationships/image" Target="media/image7.png"/><Relationship Id="rId16" Type="http://schemas.openxmlformats.org/officeDocument/2006/relationships/image" Target="media/image8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Кванториум Сампо</cp:lastModifiedBy>
  <cp:revision>13</cp:revision>
  <dcterms:created xsi:type="dcterms:W3CDTF">2024-10-20T17:57:00Z</dcterms:created>
  <dcterms:modified xsi:type="dcterms:W3CDTF">2024-10-29T09:38:57Z</dcterms:modified>
</cp:coreProperties>
</file>