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46D" w:rsidRDefault="00BC215F" w:rsidP="00BC215F">
      <w:pPr>
        <w:jc w:val="center"/>
        <w:rPr>
          <w:b/>
          <w:color w:val="C45911" w:themeColor="accent2" w:themeShade="BF"/>
          <w:sz w:val="28"/>
          <w:szCs w:val="28"/>
        </w:rPr>
      </w:pPr>
      <w:r w:rsidRPr="00BC215F">
        <w:rPr>
          <w:b/>
          <w:color w:val="C45911" w:themeColor="accent2" w:themeShade="BF"/>
          <w:sz w:val="28"/>
          <w:szCs w:val="28"/>
        </w:rPr>
        <w:t>Выставка</w:t>
      </w:r>
    </w:p>
    <w:p w:rsidR="00BC215F" w:rsidRDefault="00BC215F" w:rsidP="00BC215F">
      <w:pPr>
        <w:jc w:val="both"/>
        <w:rPr>
          <w:rFonts w:ascii="Times New Roman" w:hAnsi="Times New Roman" w:cs="Times New Roman"/>
          <w:sz w:val="28"/>
          <w:szCs w:val="28"/>
        </w:rPr>
      </w:pPr>
      <w:r w:rsidRPr="00BC215F">
        <w:rPr>
          <w:rFonts w:ascii="Times New Roman" w:hAnsi="Times New Roman" w:cs="Times New Roman"/>
          <w:sz w:val="28"/>
          <w:szCs w:val="28"/>
        </w:rPr>
        <w:t xml:space="preserve">На выставку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выполненные из образовательных конструкторов. Ограничений на элементную и электронную базу нет. Возможно представление работ из бросового материала. Тема Фестиваля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</w:t>
      </w:r>
      <w:r w:rsidR="005E7B9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умной ферме», </w:t>
      </w:r>
      <w:r w:rsidR="005E7B9B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возможно представление работ любой тематики</w:t>
      </w:r>
      <w:r w:rsidR="005E7B9B">
        <w:rPr>
          <w:rFonts w:ascii="Times New Roman" w:hAnsi="Times New Roman" w:cs="Times New Roman"/>
          <w:sz w:val="28"/>
          <w:szCs w:val="28"/>
        </w:rPr>
        <w:t xml:space="preserve">, идея работ должна служить на пользу людям. </w:t>
      </w:r>
      <w:r>
        <w:rPr>
          <w:rFonts w:ascii="Times New Roman" w:hAnsi="Times New Roman" w:cs="Times New Roman"/>
          <w:sz w:val="28"/>
          <w:szCs w:val="28"/>
        </w:rPr>
        <w:t>Для выставки участникам предоставляется стандартный ученический стол и два стула. Если для демонстрации работы требуется стол большего размера, розетка, то участники должны сообщить об этом организаторам Фестиваля заранее. Время работы выставки: 10:40 -12:20. Всем участникам выдаются сертификаты. Награждение по результатам выставки не предусмотрено.</w:t>
      </w:r>
      <w:bookmarkStart w:id="0" w:name="_GoBack"/>
      <w:bookmarkEnd w:id="0"/>
    </w:p>
    <w:p w:rsidR="00BC215F" w:rsidRPr="00BC215F" w:rsidRDefault="00BC215F" w:rsidP="00BC21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15F" w:rsidRDefault="00BC215F"/>
    <w:sectPr w:rsidR="00BC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5F"/>
    <w:rsid w:val="0047646D"/>
    <w:rsid w:val="005E7B9B"/>
    <w:rsid w:val="00BC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1E1F"/>
  <w15:chartTrackingRefBased/>
  <w15:docId w15:val="{BFDCAB92-6DDE-420F-8FC2-B43D389F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2019-10-31T18:28:00Z</dcterms:created>
  <dcterms:modified xsi:type="dcterms:W3CDTF">2019-10-31T18:40:00Z</dcterms:modified>
</cp:coreProperties>
</file>